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DFB4" w14:textId="77777777" w:rsidR="00B41ADF" w:rsidRPr="00B41ADF" w:rsidRDefault="00B41ADF" w:rsidP="00B41ADF">
      <w:pPr>
        <w:rPr>
          <w:sz w:val="20"/>
          <w:szCs w:val="20"/>
        </w:rPr>
      </w:pPr>
    </w:p>
    <w:p w14:paraId="55EBB3E9" w14:textId="77777777" w:rsidR="00B41ADF" w:rsidRPr="00B41ADF" w:rsidRDefault="00B41ADF" w:rsidP="00B41ADF">
      <w:pPr>
        <w:jc w:val="center"/>
        <w:rPr>
          <w:b/>
          <w:sz w:val="20"/>
          <w:szCs w:val="20"/>
        </w:rPr>
      </w:pPr>
      <w:r w:rsidRPr="00B41ADF">
        <w:rPr>
          <w:b/>
          <w:sz w:val="32"/>
          <w:szCs w:val="32"/>
        </w:rPr>
        <w:t>АДМИНИСТРАЦИЯ</w:t>
      </w:r>
    </w:p>
    <w:p w14:paraId="4E61E256" w14:textId="77777777" w:rsidR="00B41ADF" w:rsidRPr="00B41ADF" w:rsidRDefault="00B41ADF" w:rsidP="00B41ADF">
      <w:pPr>
        <w:jc w:val="center"/>
        <w:rPr>
          <w:b/>
          <w:bCs/>
          <w:sz w:val="32"/>
          <w:szCs w:val="32"/>
        </w:rPr>
      </w:pPr>
      <w:r w:rsidRPr="00B41ADF">
        <w:rPr>
          <w:b/>
          <w:bCs/>
          <w:sz w:val="32"/>
          <w:szCs w:val="32"/>
        </w:rPr>
        <w:t>КРАСНОВСКОГО СЕЛЬСКОГО ПОСЕЛЕНИЯ</w:t>
      </w:r>
    </w:p>
    <w:p w14:paraId="1C34DE47" w14:textId="77777777" w:rsidR="00B41ADF" w:rsidRPr="00B41ADF" w:rsidRDefault="00B41ADF" w:rsidP="00B41ADF">
      <w:pPr>
        <w:jc w:val="center"/>
        <w:rPr>
          <w:b/>
          <w:bCs/>
          <w:sz w:val="32"/>
          <w:szCs w:val="32"/>
        </w:rPr>
      </w:pPr>
      <w:r w:rsidRPr="00B41ADF">
        <w:rPr>
          <w:b/>
          <w:bCs/>
          <w:sz w:val="32"/>
          <w:szCs w:val="32"/>
        </w:rPr>
        <w:t>ТАРАСОВСКОГО РАЙОНА РОСТОВСКОЙ ОБЛАСТИ</w:t>
      </w:r>
    </w:p>
    <w:p w14:paraId="334005E3" w14:textId="77777777" w:rsidR="00B41ADF" w:rsidRPr="00B41ADF" w:rsidRDefault="00B41ADF" w:rsidP="00B41ADF">
      <w:pPr>
        <w:jc w:val="center"/>
        <w:rPr>
          <w:b/>
          <w:caps/>
          <w:sz w:val="32"/>
          <w:szCs w:val="32"/>
        </w:rPr>
      </w:pPr>
    </w:p>
    <w:p w14:paraId="3A2EA2DE" w14:textId="77777777" w:rsidR="00B41ADF" w:rsidRPr="00B41ADF" w:rsidRDefault="00B41ADF" w:rsidP="00B41ADF">
      <w:pPr>
        <w:keepNext/>
        <w:spacing w:before="240" w:after="60" w:line="200" w:lineRule="exact"/>
        <w:jc w:val="center"/>
        <w:outlineLvl w:val="0"/>
        <w:rPr>
          <w:b/>
          <w:kern w:val="28"/>
          <w:sz w:val="32"/>
          <w:szCs w:val="32"/>
        </w:rPr>
      </w:pPr>
      <w:r w:rsidRPr="00B41ADF">
        <w:rPr>
          <w:b/>
          <w:kern w:val="28"/>
          <w:sz w:val="32"/>
          <w:szCs w:val="32"/>
        </w:rPr>
        <w:t>РАСПОРЯЖЕНИЕ</w:t>
      </w:r>
    </w:p>
    <w:p w14:paraId="2A2AEA7A" w14:textId="77777777" w:rsidR="00B41ADF" w:rsidRPr="00B41ADF" w:rsidRDefault="00B41ADF" w:rsidP="00B41ADF">
      <w:pPr>
        <w:rPr>
          <w:sz w:val="20"/>
          <w:szCs w:val="20"/>
        </w:rPr>
      </w:pPr>
    </w:p>
    <w:p w14:paraId="4B721D44" w14:textId="77777777" w:rsidR="00B41ADF" w:rsidRPr="00B41ADF" w:rsidRDefault="00B41ADF" w:rsidP="00B41ADF">
      <w:pPr>
        <w:rPr>
          <w:sz w:val="20"/>
          <w:szCs w:val="20"/>
        </w:rPr>
      </w:pPr>
    </w:p>
    <w:p w14:paraId="73D99676" w14:textId="77777777" w:rsidR="00B41ADF" w:rsidRPr="00B41ADF" w:rsidRDefault="00360A99" w:rsidP="00B41ADF">
      <w:pPr>
        <w:jc w:val="center"/>
        <w:rPr>
          <w:b/>
          <w:bCs/>
          <w:sz w:val="28"/>
          <w:szCs w:val="20"/>
        </w:rPr>
      </w:pPr>
      <w:r>
        <w:rPr>
          <w:bCs/>
          <w:sz w:val="28"/>
          <w:szCs w:val="20"/>
        </w:rPr>
        <w:t>31.12.2019</w:t>
      </w:r>
      <w:r w:rsidR="00B41ADF" w:rsidRPr="00B41ADF">
        <w:rPr>
          <w:bCs/>
          <w:sz w:val="28"/>
          <w:szCs w:val="20"/>
        </w:rPr>
        <w:t xml:space="preserve"> г.</w:t>
      </w:r>
      <w:r w:rsidR="00B41ADF" w:rsidRPr="00B41ADF">
        <w:rPr>
          <w:b/>
          <w:bCs/>
          <w:sz w:val="28"/>
          <w:szCs w:val="20"/>
        </w:rPr>
        <w:t xml:space="preserve">                            № </w:t>
      </w:r>
      <w:r>
        <w:rPr>
          <w:b/>
          <w:bCs/>
          <w:sz w:val="28"/>
          <w:szCs w:val="20"/>
        </w:rPr>
        <w:t>46</w:t>
      </w:r>
      <w:r w:rsidR="00B41ADF" w:rsidRPr="00B41ADF">
        <w:rPr>
          <w:b/>
          <w:bCs/>
          <w:sz w:val="28"/>
          <w:szCs w:val="20"/>
        </w:rPr>
        <w:t xml:space="preserve">                             </w:t>
      </w:r>
      <w:r w:rsidR="00B41ADF" w:rsidRPr="00B41ADF">
        <w:rPr>
          <w:sz w:val="28"/>
          <w:szCs w:val="20"/>
        </w:rPr>
        <w:t>х. Верхний Митякин</w:t>
      </w:r>
    </w:p>
    <w:p w14:paraId="7D6E281F" w14:textId="77777777" w:rsidR="00745BB4" w:rsidRPr="00A444C7" w:rsidRDefault="00745BB4">
      <w:pPr>
        <w:rPr>
          <w:sz w:val="28"/>
          <w:szCs w:val="28"/>
        </w:rPr>
      </w:pPr>
    </w:p>
    <w:p w14:paraId="060625D3" w14:textId="77777777" w:rsidR="00745BB4" w:rsidRPr="00A444C7" w:rsidRDefault="00745BB4">
      <w:pPr>
        <w:rPr>
          <w:sz w:val="28"/>
          <w:szCs w:val="28"/>
        </w:rPr>
      </w:pPr>
    </w:p>
    <w:p w14:paraId="34E5CD2B" w14:textId="77777777" w:rsidR="00B255BF" w:rsidRPr="00A444C7" w:rsidRDefault="00B255BF" w:rsidP="00B255BF">
      <w:pPr>
        <w:spacing w:line="360" w:lineRule="auto"/>
        <w:rPr>
          <w:sz w:val="28"/>
          <w:szCs w:val="28"/>
        </w:rPr>
      </w:pPr>
      <w:r w:rsidRPr="00A444C7">
        <w:rPr>
          <w:sz w:val="28"/>
          <w:szCs w:val="28"/>
        </w:rPr>
        <w:t xml:space="preserve">Об </w:t>
      </w:r>
      <w:r w:rsidR="00745BB4" w:rsidRPr="00A444C7">
        <w:rPr>
          <w:sz w:val="28"/>
          <w:szCs w:val="28"/>
        </w:rPr>
        <w:t>учетной политике</w:t>
      </w:r>
      <w:r w:rsidRPr="00A444C7">
        <w:rPr>
          <w:sz w:val="28"/>
          <w:szCs w:val="28"/>
        </w:rPr>
        <w:t xml:space="preserve"> </w:t>
      </w:r>
      <w:r w:rsidR="00B41ADF">
        <w:rPr>
          <w:sz w:val="28"/>
          <w:szCs w:val="28"/>
        </w:rPr>
        <w:t>администрации</w:t>
      </w:r>
    </w:p>
    <w:p w14:paraId="6EFCC954" w14:textId="77777777" w:rsidR="00745BB4" w:rsidRPr="00A444C7" w:rsidRDefault="00FD6133" w:rsidP="00B255BF">
      <w:pPr>
        <w:spacing w:line="360" w:lineRule="auto"/>
        <w:rPr>
          <w:sz w:val="28"/>
          <w:szCs w:val="28"/>
        </w:rPr>
      </w:pPr>
      <w:r w:rsidRPr="00A444C7">
        <w:rPr>
          <w:sz w:val="28"/>
          <w:szCs w:val="28"/>
        </w:rPr>
        <w:t>Красновского</w:t>
      </w:r>
      <w:r w:rsidR="00745BB4" w:rsidRPr="00A444C7">
        <w:rPr>
          <w:sz w:val="28"/>
          <w:szCs w:val="28"/>
        </w:rPr>
        <w:t xml:space="preserve"> сельского поселения</w:t>
      </w:r>
      <w:r w:rsidR="00360A99">
        <w:rPr>
          <w:sz w:val="28"/>
          <w:szCs w:val="28"/>
        </w:rPr>
        <w:t xml:space="preserve"> на 2020 год</w:t>
      </w:r>
    </w:p>
    <w:p w14:paraId="72C48C21" w14:textId="77777777" w:rsidR="00B255BF" w:rsidRPr="00A444C7" w:rsidRDefault="00B255BF" w:rsidP="00B255BF">
      <w:pPr>
        <w:spacing w:line="360" w:lineRule="auto"/>
        <w:rPr>
          <w:sz w:val="28"/>
          <w:szCs w:val="28"/>
        </w:rPr>
      </w:pPr>
    </w:p>
    <w:p w14:paraId="7940CE7D" w14:textId="77777777" w:rsidR="006241D3" w:rsidRDefault="00B41ADF" w:rsidP="006241D3">
      <w:pPr>
        <w:ind w:firstLine="709"/>
        <w:jc w:val="both"/>
        <w:rPr>
          <w:sz w:val="28"/>
          <w:szCs w:val="28"/>
        </w:rPr>
      </w:pPr>
      <w:r w:rsidRPr="0001183E">
        <w:rPr>
          <w:sz w:val="28"/>
          <w:szCs w:val="28"/>
        </w:rPr>
        <w:t>Во исполнение  Федерального закона от 06.12.2011г. № 402-ФЗ (в ред. Федеральных законов от 28.06.2013</w:t>
      </w:r>
      <w:r w:rsidRPr="006E3158">
        <w:t xml:space="preserve"> </w:t>
      </w:r>
      <w:hyperlink r:id="rId5" w:history="1">
        <w:r w:rsidR="006241D3">
          <w:rPr>
            <w:rStyle w:val="a7"/>
            <w:sz w:val="28"/>
            <w:szCs w:val="28"/>
          </w:rPr>
          <w:t>N 134-ФЗ</w:t>
        </w:r>
      </w:hyperlink>
      <w:r w:rsidR="006241D3">
        <w:rPr>
          <w:sz w:val="28"/>
          <w:szCs w:val="28"/>
        </w:rPr>
        <w:t xml:space="preserve">, от 02.07.2013 </w:t>
      </w:r>
      <w:hyperlink r:id="rId6" w:history="1">
        <w:r w:rsidR="006241D3">
          <w:rPr>
            <w:rStyle w:val="a7"/>
            <w:sz w:val="28"/>
            <w:szCs w:val="28"/>
          </w:rPr>
          <w:t>N 185-ФЗ</w:t>
        </w:r>
      </w:hyperlink>
      <w:r w:rsidR="006241D3">
        <w:rPr>
          <w:sz w:val="28"/>
          <w:szCs w:val="28"/>
        </w:rPr>
        <w:t xml:space="preserve">, от 23.07.2013 </w:t>
      </w:r>
      <w:hyperlink r:id="rId7" w:history="1">
        <w:r w:rsidR="006241D3">
          <w:rPr>
            <w:rStyle w:val="a7"/>
            <w:sz w:val="28"/>
            <w:szCs w:val="28"/>
          </w:rPr>
          <w:t>N 251-ФЗ</w:t>
        </w:r>
      </w:hyperlink>
      <w:r w:rsidR="006241D3">
        <w:rPr>
          <w:sz w:val="28"/>
          <w:szCs w:val="28"/>
        </w:rPr>
        <w:t xml:space="preserve">, от 02.11.2013 </w:t>
      </w:r>
      <w:hyperlink r:id="rId8" w:history="1">
        <w:r w:rsidR="006241D3">
          <w:rPr>
            <w:rStyle w:val="a7"/>
            <w:sz w:val="28"/>
            <w:szCs w:val="28"/>
          </w:rPr>
          <w:t>N 292-ФЗ</w:t>
        </w:r>
      </w:hyperlink>
      <w:r w:rsidR="006241D3">
        <w:rPr>
          <w:sz w:val="28"/>
          <w:szCs w:val="28"/>
        </w:rPr>
        <w:t xml:space="preserve">, от 21.12.2013 </w:t>
      </w:r>
      <w:hyperlink r:id="rId9" w:history="1">
        <w:r w:rsidR="006241D3">
          <w:rPr>
            <w:rStyle w:val="a7"/>
            <w:sz w:val="28"/>
            <w:szCs w:val="28"/>
          </w:rPr>
          <w:t>N 357-ФЗ</w:t>
        </w:r>
      </w:hyperlink>
      <w:r w:rsidR="006241D3">
        <w:rPr>
          <w:sz w:val="28"/>
          <w:szCs w:val="28"/>
        </w:rPr>
        <w:t xml:space="preserve">, от 28.12.2013 </w:t>
      </w:r>
      <w:hyperlink r:id="rId10" w:history="1">
        <w:r w:rsidR="006241D3">
          <w:rPr>
            <w:rStyle w:val="a7"/>
            <w:sz w:val="28"/>
            <w:szCs w:val="28"/>
          </w:rPr>
          <w:t>N 425-ФЗ</w:t>
        </w:r>
      </w:hyperlink>
      <w:r w:rsidR="006241D3">
        <w:rPr>
          <w:sz w:val="28"/>
          <w:szCs w:val="28"/>
        </w:rPr>
        <w:t xml:space="preserve">) «О бухгалтерском учете», приказами Минфина России от 01.12.2010 № 157н (в ред. </w:t>
      </w:r>
      <w:hyperlink r:id="rId11" w:history="1">
        <w:r w:rsidR="006241D3">
          <w:rPr>
            <w:rStyle w:val="a7"/>
            <w:sz w:val="28"/>
            <w:szCs w:val="28"/>
          </w:rPr>
          <w:t>Приказа</w:t>
        </w:r>
      </w:hyperlink>
      <w:r w:rsidR="006241D3">
        <w:rPr>
          <w:sz w:val="28"/>
          <w:szCs w:val="28"/>
        </w:rPr>
        <w:t xml:space="preserve"> Минфина России от 12.10.2012 N 134н)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от 06.12.2010г. № 162н (в ред. </w:t>
      </w:r>
      <w:hyperlink r:id="rId12" w:history="1">
        <w:r w:rsidR="006241D3">
          <w:rPr>
            <w:rStyle w:val="a7"/>
            <w:sz w:val="28"/>
            <w:szCs w:val="28"/>
          </w:rPr>
          <w:t>Приказа</w:t>
        </w:r>
      </w:hyperlink>
      <w:r w:rsidR="006241D3">
        <w:rPr>
          <w:sz w:val="28"/>
          <w:szCs w:val="28"/>
        </w:rPr>
        <w:t xml:space="preserve"> Минфина России от 24.12.2012 N 174н) «Об утверждении плана счетов бухгалтерского учета и Инструкцией по его применению»</w:t>
      </w:r>
    </w:p>
    <w:p w14:paraId="463E7F08" w14:textId="77777777" w:rsidR="00C1206A" w:rsidRPr="00A444C7" w:rsidRDefault="00C1206A" w:rsidP="00B255BF">
      <w:pPr>
        <w:spacing w:line="360" w:lineRule="auto"/>
        <w:jc w:val="both"/>
        <w:rPr>
          <w:sz w:val="28"/>
          <w:szCs w:val="28"/>
        </w:rPr>
      </w:pPr>
    </w:p>
    <w:p w14:paraId="669C25DA" w14:textId="77777777" w:rsidR="00745BB4" w:rsidRPr="00A444C7" w:rsidRDefault="00C1206A" w:rsidP="00B255BF">
      <w:pPr>
        <w:numPr>
          <w:ilvl w:val="0"/>
          <w:numId w:val="3"/>
        </w:numPr>
        <w:spacing w:line="360" w:lineRule="auto"/>
        <w:jc w:val="both"/>
        <w:rPr>
          <w:sz w:val="28"/>
          <w:szCs w:val="28"/>
        </w:rPr>
      </w:pPr>
      <w:r w:rsidRPr="00A444C7">
        <w:rPr>
          <w:sz w:val="28"/>
          <w:szCs w:val="28"/>
        </w:rPr>
        <w:t xml:space="preserve">Утвердить Положение </w:t>
      </w:r>
      <w:r w:rsidR="00B255BF" w:rsidRPr="00A444C7">
        <w:rPr>
          <w:sz w:val="28"/>
          <w:szCs w:val="28"/>
        </w:rPr>
        <w:t>«О</w:t>
      </w:r>
      <w:r w:rsidRPr="00A444C7">
        <w:rPr>
          <w:sz w:val="28"/>
          <w:szCs w:val="28"/>
        </w:rPr>
        <w:t xml:space="preserve">б учетной политике </w:t>
      </w:r>
      <w:r w:rsidR="00B255BF" w:rsidRPr="00A444C7">
        <w:rPr>
          <w:sz w:val="28"/>
          <w:szCs w:val="28"/>
        </w:rPr>
        <w:t>а</w:t>
      </w:r>
      <w:r w:rsidR="00FD6133" w:rsidRPr="00A444C7">
        <w:rPr>
          <w:sz w:val="28"/>
          <w:szCs w:val="28"/>
        </w:rPr>
        <w:t>дминистрации Красновского</w:t>
      </w:r>
      <w:r w:rsidRPr="00A444C7">
        <w:rPr>
          <w:sz w:val="28"/>
          <w:szCs w:val="28"/>
        </w:rPr>
        <w:t xml:space="preserve"> сельского поселения</w:t>
      </w:r>
      <w:r w:rsidR="00360A99">
        <w:rPr>
          <w:sz w:val="28"/>
          <w:szCs w:val="28"/>
        </w:rPr>
        <w:t xml:space="preserve"> на 2020 год</w:t>
      </w:r>
      <w:r w:rsidR="00B255BF" w:rsidRPr="00A444C7">
        <w:rPr>
          <w:sz w:val="28"/>
          <w:szCs w:val="28"/>
        </w:rPr>
        <w:t>»</w:t>
      </w:r>
      <w:r w:rsidR="00B41ADF">
        <w:rPr>
          <w:sz w:val="28"/>
          <w:szCs w:val="28"/>
        </w:rPr>
        <w:t xml:space="preserve"> согласно приложению</w:t>
      </w:r>
      <w:r w:rsidR="00445E15" w:rsidRPr="00A444C7">
        <w:rPr>
          <w:sz w:val="28"/>
          <w:szCs w:val="28"/>
        </w:rPr>
        <w:t>.</w:t>
      </w:r>
    </w:p>
    <w:p w14:paraId="0F651522" w14:textId="77777777" w:rsidR="00445E15" w:rsidRPr="00A444C7" w:rsidRDefault="00445E15" w:rsidP="00B255BF">
      <w:pPr>
        <w:numPr>
          <w:ilvl w:val="0"/>
          <w:numId w:val="3"/>
        </w:numPr>
        <w:spacing w:line="360" w:lineRule="auto"/>
        <w:jc w:val="both"/>
        <w:rPr>
          <w:sz w:val="28"/>
          <w:szCs w:val="28"/>
        </w:rPr>
      </w:pPr>
      <w:r w:rsidRPr="00A444C7">
        <w:rPr>
          <w:sz w:val="28"/>
          <w:szCs w:val="28"/>
        </w:rPr>
        <w:t xml:space="preserve">Контроль за исполнением настоящего </w:t>
      </w:r>
      <w:r w:rsidR="0019212F" w:rsidRPr="00A444C7">
        <w:rPr>
          <w:sz w:val="28"/>
          <w:szCs w:val="28"/>
        </w:rPr>
        <w:t>р</w:t>
      </w:r>
      <w:r w:rsidRPr="00A444C7">
        <w:rPr>
          <w:sz w:val="28"/>
          <w:szCs w:val="28"/>
        </w:rPr>
        <w:t>аспоряжения оставляю за собой.</w:t>
      </w:r>
    </w:p>
    <w:p w14:paraId="33E87346" w14:textId="77777777" w:rsidR="00445E15" w:rsidRPr="00A444C7" w:rsidRDefault="00445E15" w:rsidP="00B255BF">
      <w:pPr>
        <w:spacing w:line="360" w:lineRule="auto"/>
        <w:jc w:val="both"/>
        <w:rPr>
          <w:sz w:val="28"/>
          <w:szCs w:val="28"/>
        </w:rPr>
      </w:pPr>
    </w:p>
    <w:p w14:paraId="779B0790" w14:textId="77777777" w:rsidR="00360A99" w:rsidRDefault="00FD6133" w:rsidP="00B255BF">
      <w:pPr>
        <w:spacing w:line="360" w:lineRule="auto"/>
        <w:ind w:left="360"/>
        <w:rPr>
          <w:sz w:val="28"/>
          <w:szCs w:val="28"/>
        </w:rPr>
      </w:pPr>
      <w:r w:rsidRPr="00A444C7">
        <w:rPr>
          <w:sz w:val="28"/>
          <w:szCs w:val="28"/>
        </w:rPr>
        <w:t xml:space="preserve">Глава </w:t>
      </w:r>
      <w:r w:rsidR="00360A99">
        <w:rPr>
          <w:sz w:val="28"/>
          <w:szCs w:val="28"/>
        </w:rPr>
        <w:t>Администрации</w:t>
      </w:r>
    </w:p>
    <w:p w14:paraId="117E15ED" w14:textId="77777777" w:rsidR="00745BB4" w:rsidRDefault="00FD6133" w:rsidP="00B255BF">
      <w:pPr>
        <w:spacing w:line="360" w:lineRule="auto"/>
        <w:ind w:left="360"/>
        <w:rPr>
          <w:sz w:val="28"/>
          <w:szCs w:val="28"/>
        </w:rPr>
      </w:pPr>
      <w:r w:rsidRPr="00A444C7">
        <w:rPr>
          <w:sz w:val="28"/>
          <w:szCs w:val="28"/>
        </w:rPr>
        <w:t>Красновского</w:t>
      </w:r>
      <w:r w:rsidR="00745BB4" w:rsidRPr="00A444C7">
        <w:rPr>
          <w:sz w:val="28"/>
          <w:szCs w:val="28"/>
        </w:rPr>
        <w:t xml:space="preserve"> сельского поселения</w:t>
      </w:r>
      <w:r w:rsidR="00745BB4" w:rsidRPr="00A444C7">
        <w:rPr>
          <w:sz w:val="28"/>
          <w:szCs w:val="28"/>
        </w:rPr>
        <w:tab/>
      </w:r>
      <w:r w:rsidR="00745BB4" w:rsidRPr="00A444C7">
        <w:rPr>
          <w:sz w:val="28"/>
          <w:szCs w:val="28"/>
        </w:rPr>
        <w:tab/>
      </w:r>
      <w:r w:rsidR="00745BB4" w:rsidRPr="00A444C7">
        <w:rPr>
          <w:sz w:val="28"/>
          <w:szCs w:val="28"/>
        </w:rPr>
        <w:tab/>
      </w:r>
      <w:r w:rsidR="00360A99">
        <w:rPr>
          <w:sz w:val="28"/>
          <w:szCs w:val="28"/>
        </w:rPr>
        <w:t xml:space="preserve">        </w:t>
      </w:r>
      <w:r w:rsidRPr="00A444C7">
        <w:rPr>
          <w:sz w:val="28"/>
          <w:szCs w:val="28"/>
        </w:rPr>
        <w:t>Г.В.</w:t>
      </w:r>
      <w:r w:rsidR="00360A99">
        <w:rPr>
          <w:sz w:val="28"/>
          <w:szCs w:val="28"/>
        </w:rPr>
        <w:t xml:space="preserve"> </w:t>
      </w:r>
      <w:r w:rsidRPr="00A444C7">
        <w:rPr>
          <w:sz w:val="28"/>
          <w:szCs w:val="28"/>
        </w:rPr>
        <w:t>Бадаев</w:t>
      </w:r>
    </w:p>
    <w:p w14:paraId="2D1BED41" w14:textId="77777777" w:rsidR="00B41ADF" w:rsidRDefault="00B41ADF" w:rsidP="00B255BF">
      <w:pPr>
        <w:spacing w:line="360" w:lineRule="auto"/>
        <w:ind w:left="360"/>
        <w:rPr>
          <w:sz w:val="28"/>
          <w:szCs w:val="28"/>
        </w:rPr>
      </w:pPr>
    </w:p>
    <w:p w14:paraId="2369AD62" w14:textId="77777777" w:rsidR="00B41ADF" w:rsidRDefault="00B41ADF" w:rsidP="00B255BF">
      <w:pPr>
        <w:spacing w:line="360" w:lineRule="auto"/>
        <w:ind w:left="360"/>
        <w:rPr>
          <w:sz w:val="28"/>
          <w:szCs w:val="28"/>
        </w:rPr>
      </w:pPr>
    </w:p>
    <w:p w14:paraId="282D491E" w14:textId="77777777" w:rsidR="00B41ADF" w:rsidRDefault="00B41ADF" w:rsidP="00B255BF">
      <w:pPr>
        <w:spacing w:line="360" w:lineRule="auto"/>
        <w:ind w:left="360"/>
        <w:rPr>
          <w:sz w:val="28"/>
          <w:szCs w:val="28"/>
        </w:rPr>
      </w:pPr>
    </w:p>
    <w:p w14:paraId="6C5AC66F" w14:textId="77777777" w:rsidR="00360A99" w:rsidRDefault="00360A99" w:rsidP="00B255BF">
      <w:pPr>
        <w:spacing w:line="360" w:lineRule="auto"/>
        <w:ind w:left="360"/>
        <w:rPr>
          <w:sz w:val="28"/>
          <w:szCs w:val="28"/>
        </w:rPr>
      </w:pPr>
    </w:p>
    <w:p w14:paraId="717B758D" w14:textId="77777777" w:rsidR="00360A99" w:rsidRDefault="00360A99" w:rsidP="00360A99">
      <w:pPr>
        <w:spacing w:line="360" w:lineRule="auto"/>
        <w:rPr>
          <w:sz w:val="28"/>
          <w:szCs w:val="28"/>
        </w:rPr>
      </w:pPr>
    </w:p>
    <w:p w14:paraId="28598B59" w14:textId="77777777" w:rsidR="00B41ADF" w:rsidRPr="00081DA1" w:rsidRDefault="00B41ADF" w:rsidP="00B41ADF">
      <w:pPr>
        <w:jc w:val="right"/>
      </w:pPr>
      <w:r w:rsidRPr="00081DA1">
        <w:t>Приложение</w:t>
      </w:r>
    </w:p>
    <w:p w14:paraId="0E43A92E" w14:textId="77777777" w:rsidR="00B41ADF" w:rsidRPr="00081DA1" w:rsidRDefault="00B41ADF" w:rsidP="00B41ADF">
      <w:pPr>
        <w:jc w:val="right"/>
      </w:pPr>
      <w:r w:rsidRPr="00081DA1">
        <w:t xml:space="preserve">к распоряжению </w:t>
      </w:r>
    </w:p>
    <w:p w14:paraId="54BE0700" w14:textId="77777777" w:rsidR="00360A99" w:rsidRDefault="00B41ADF" w:rsidP="00B41ADF">
      <w:pPr>
        <w:jc w:val="right"/>
      </w:pPr>
      <w:r w:rsidRPr="00081DA1">
        <w:t xml:space="preserve">Главы </w:t>
      </w:r>
      <w:r w:rsidR="00360A99">
        <w:t>Администрации</w:t>
      </w:r>
    </w:p>
    <w:p w14:paraId="191F7B2C" w14:textId="77777777" w:rsidR="00B41ADF" w:rsidRPr="00081DA1" w:rsidRDefault="00B41ADF" w:rsidP="00B41ADF">
      <w:pPr>
        <w:jc w:val="right"/>
      </w:pPr>
      <w:r w:rsidRPr="00081DA1">
        <w:t xml:space="preserve">Красновского сельского поселения </w:t>
      </w:r>
    </w:p>
    <w:p w14:paraId="67C4F73C" w14:textId="77777777" w:rsidR="00B41ADF" w:rsidRPr="00081DA1" w:rsidRDefault="00B41ADF" w:rsidP="00B41ADF">
      <w:pPr>
        <w:jc w:val="right"/>
      </w:pPr>
      <w:r w:rsidRPr="00081DA1">
        <w:t xml:space="preserve">от </w:t>
      </w:r>
      <w:r w:rsidR="00360A99">
        <w:t>31.12.2019 г. № 46</w:t>
      </w:r>
    </w:p>
    <w:p w14:paraId="0A4DB81B" w14:textId="77777777" w:rsidR="00B41ADF" w:rsidRPr="00081DA1" w:rsidRDefault="00B41ADF" w:rsidP="00B41ADF">
      <w:pPr>
        <w:spacing w:line="360" w:lineRule="auto"/>
        <w:jc w:val="center"/>
        <w:rPr>
          <w:b/>
        </w:rPr>
      </w:pPr>
    </w:p>
    <w:p w14:paraId="629C8839" w14:textId="77777777" w:rsidR="00B41ADF" w:rsidRPr="00B41ADF" w:rsidRDefault="00B41ADF" w:rsidP="00B41ADF">
      <w:pPr>
        <w:spacing w:line="360" w:lineRule="auto"/>
        <w:jc w:val="center"/>
        <w:rPr>
          <w:b/>
        </w:rPr>
      </w:pPr>
      <w:r w:rsidRPr="00B41ADF">
        <w:rPr>
          <w:b/>
        </w:rPr>
        <w:t>Положение</w:t>
      </w:r>
    </w:p>
    <w:p w14:paraId="2A22D730" w14:textId="77777777" w:rsidR="00B41ADF" w:rsidRPr="00B41ADF" w:rsidRDefault="00B41ADF" w:rsidP="00B41ADF">
      <w:pPr>
        <w:spacing w:line="360" w:lineRule="auto"/>
        <w:jc w:val="center"/>
        <w:rPr>
          <w:b/>
        </w:rPr>
      </w:pPr>
      <w:r w:rsidRPr="00B41ADF">
        <w:rPr>
          <w:b/>
        </w:rPr>
        <w:t>об учетной политике администрации</w:t>
      </w:r>
    </w:p>
    <w:p w14:paraId="15A6162B" w14:textId="77777777" w:rsidR="00B41ADF" w:rsidRPr="00B41ADF" w:rsidRDefault="00B41ADF" w:rsidP="00B41ADF">
      <w:pPr>
        <w:spacing w:line="360" w:lineRule="auto"/>
        <w:jc w:val="center"/>
        <w:rPr>
          <w:b/>
        </w:rPr>
      </w:pPr>
      <w:r w:rsidRPr="00B41ADF">
        <w:rPr>
          <w:b/>
        </w:rPr>
        <w:t>Красновского сельского поселения</w:t>
      </w:r>
    </w:p>
    <w:p w14:paraId="1FAD3F46" w14:textId="77777777" w:rsidR="00B41ADF" w:rsidRPr="00B41ADF" w:rsidRDefault="00B41ADF" w:rsidP="00B41ADF">
      <w:pPr>
        <w:spacing w:line="360" w:lineRule="auto"/>
        <w:jc w:val="both"/>
        <w:rPr>
          <w:i/>
        </w:rPr>
      </w:pPr>
    </w:p>
    <w:p w14:paraId="54611720" w14:textId="77777777" w:rsidR="00B41ADF" w:rsidRPr="00B41ADF" w:rsidRDefault="00B41ADF" w:rsidP="00B41ADF">
      <w:pPr>
        <w:pStyle w:val="a8"/>
        <w:spacing w:after="0" w:line="360" w:lineRule="auto"/>
        <w:jc w:val="both"/>
      </w:pPr>
      <w:r w:rsidRPr="00B41ADF">
        <w:t xml:space="preserve"> 1.Учреждение Администрация Красновского сельского поселения является муниципальным образованием Тарасовского муниципального района Ростовской области, действует на основании Устава Муниципального образования «Красновское сельское поселение» зарегистрирован 17.11.2005года за № </w:t>
      </w:r>
      <w:r w:rsidRPr="00B41ADF">
        <w:rPr>
          <w:lang w:val="en-US"/>
        </w:rPr>
        <w:t>Ru</w:t>
      </w:r>
      <w:r w:rsidRPr="00B41ADF">
        <w:t xml:space="preserve"> 61005063459,ОГРН 1056133011835,ИНН 6133007687,КПП 613301001 выдано ИФНС России по Тарасовскому району Ростовской области.  В своей деятельности по бухгалтерскому учету администрация Красновского сельского поселения руководствуется следующими нормативными документами:</w:t>
      </w:r>
    </w:p>
    <w:p w14:paraId="2BC11765" w14:textId="77777777" w:rsidR="00B41ADF" w:rsidRPr="00B41ADF" w:rsidRDefault="00B41ADF" w:rsidP="00B41ADF">
      <w:pPr>
        <w:pStyle w:val="a"/>
        <w:numPr>
          <w:ilvl w:val="0"/>
          <w:numId w:val="4"/>
        </w:numPr>
        <w:spacing w:line="360" w:lineRule="auto"/>
        <w:jc w:val="both"/>
      </w:pPr>
      <w:r w:rsidRPr="00B41ADF">
        <w:t>Федеральным законом от 06.12.2011 № 402-ФЗ «О бухгалтерском учете»;</w:t>
      </w:r>
    </w:p>
    <w:p w14:paraId="29AB3F55" w14:textId="77777777" w:rsidR="00B41ADF" w:rsidRPr="00B41ADF" w:rsidRDefault="00B41ADF" w:rsidP="00B41ADF">
      <w:pPr>
        <w:pStyle w:val="a"/>
        <w:numPr>
          <w:ilvl w:val="0"/>
          <w:numId w:val="4"/>
        </w:numPr>
        <w:spacing w:line="360" w:lineRule="auto"/>
        <w:jc w:val="both"/>
      </w:pPr>
      <w:r w:rsidRPr="00B41ADF">
        <w:t>Приказом Министерства Финансов РФ «Об утверждении Единого плана счетов бухгалтерского учета для органов государственной власти (государственных органов),органов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01.12.2010г. № 157н;</w:t>
      </w:r>
    </w:p>
    <w:p w14:paraId="29A957DA" w14:textId="77777777" w:rsidR="00B41ADF" w:rsidRPr="00B41ADF" w:rsidRDefault="00B41ADF" w:rsidP="00B41ADF">
      <w:pPr>
        <w:pStyle w:val="a"/>
        <w:numPr>
          <w:ilvl w:val="0"/>
          <w:numId w:val="5"/>
        </w:numPr>
        <w:spacing w:line="360" w:lineRule="auto"/>
        <w:jc w:val="both"/>
      </w:pPr>
      <w:r w:rsidRPr="00B41ADF">
        <w:t xml:space="preserve"> №162н от 06.12.2010г «Об утверждении Плана счетов бюджетного учета и Инструкции по его применению.</w:t>
      </w:r>
    </w:p>
    <w:p w14:paraId="609C13F8" w14:textId="77777777" w:rsidR="00B41ADF" w:rsidRPr="00B41ADF" w:rsidRDefault="00B41ADF" w:rsidP="00B41ADF">
      <w:pPr>
        <w:pStyle w:val="a"/>
        <w:numPr>
          <w:ilvl w:val="0"/>
          <w:numId w:val="5"/>
        </w:numPr>
        <w:spacing w:line="360" w:lineRule="auto"/>
        <w:jc w:val="both"/>
      </w:pPr>
      <w:r w:rsidRPr="00B41ADF">
        <w:t>№171н от 21.12.2012г.»Об утверждении Указаний о порядке применения бюджетной классификации РФ на 2014год и на плановый период 2015 и 2016 годов.</w:t>
      </w:r>
    </w:p>
    <w:p w14:paraId="5EB6FFC3" w14:textId="77777777" w:rsidR="00B41ADF" w:rsidRPr="00B41ADF" w:rsidRDefault="00B41ADF" w:rsidP="00B41ADF">
      <w:pPr>
        <w:pStyle w:val="a"/>
        <w:numPr>
          <w:ilvl w:val="0"/>
          <w:numId w:val="5"/>
        </w:numPr>
        <w:spacing w:line="360" w:lineRule="auto"/>
        <w:jc w:val="both"/>
      </w:pPr>
      <w:r w:rsidRPr="00B41ADF">
        <w:t>№173н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(муниципальными)учреждениями и Методических указаний по их применению»</w:t>
      </w:r>
    </w:p>
    <w:p w14:paraId="2D7EC08C" w14:textId="77777777" w:rsidR="00B41ADF" w:rsidRPr="00B41ADF" w:rsidRDefault="00B41ADF" w:rsidP="00B41ADF">
      <w:pPr>
        <w:pStyle w:val="a"/>
        <w:numPr>
          <w:ilvl w:val="0"/>
          <w:numId w:val="0"/>
        </w:numPr>
        <w:spacing w:line="360" w:lineRule="auto"/>
        <w:ind w:left="360" w:hanging="360"/>
        <w:jc w:val="both"/>
      </w:pPr>
      <w:r w:rsidRPr="00B41ADF">
        <w:t>2. Ответственным за организацию бюджетного учета в учреждении и соблюдении законодательства при выполнении хозяйственных операций является руководитель учреждения  Основание: №402-ФЗ часть 1 статьи 7 Закона.</w:t>
      </w:r>
    </w:p>
    <w:p w14:paraId="72AD7321" w14:textId="77777777" w:rsidR="00B41ADF" w:rsidRPr="00B41ADF" w:rsidRDefault="00B41ADF" w:rsidP="00B41ADF">
      <w:pPr>
        <w:shd w:val="clear" w:color="auto" w:fill="FFFFFF"/>
        <w:spacing w:line="360" w:lineRule="auto"/>
        <w:jc w:val="both"/>
        <w:rPr>
          <w:color w:val="000000"/>
          <w:spacing w:val="-5"/>
        </w:rPr>
      </w:pPr>
      <w:r w:rsidRPr="00B41ADF">
        <w:rPr>
          <w:color w:val="000000"/>
          <w:spacing w:val="-5"/>
        </w:rPr>
        <w:t>3. Бухгалтерский учет в администрации Красновского сельского поселения осуществляется сектором экономики и финансов под руководством заведующего сектором экономики и финансов Лаврухиной Л.В. Деятельность сотрудников Основание: финансового сектора регламентируется Положением о бухгалтерии и  должностными инструкциями.</w:t>
      </w:r>
    </w:p>
    <w:p w14:paraId="0326A2A4" w14:textId="77777777" w:rsidR="00B41ADF" w:rsidRPr="00B41ADF" w:rsidRDefault="00B41ADF" w:rsidP="00B41ADF">
      <w:pPr>
        <w:shd w:val="clear" w:color="auto" w:fill="FFFFFF"/>
        <w:spacing w:line="360" w:lineRule="auto"/>
        <w:jc w:val="both"/>
        <w:rPr>
          <w:color w:val="000000"/>
          <w:spacing w:val="-5"/>
        </w:rPr>
      </w:pPr>
      <w:r w:rsidRPr="00B41ADF">
        <w:rPr>
          <w:color w:val="000000"/>
          <w:spacing w:val="-5"/>
        </w:rPr>
        <w:t>Основание:  часть 3 статьи 7 ФЗ №402 от 06.12.2011г.</w:t>
      </w:r>
    </w:p>
    <w:p w14:paraId="7C3A258C" w14:textId="77777777" w:rsidR="00B41ADF" w:rsidRPr="00B41ADF" w:rsidRDefault="00B41ADF" w:rsidP="00B41ADF">
      <w:pPr>
        <w:pStyle w:val="ConsPlusNormal"/>
        <w:widowControl/>
        <w:spacing w:line="360" w:lineRule="auto"/>
        <w:ind w:firstLine="567"/>
        <w:jc w:val="both"/>
        <w:rPr>
          <w:rFonts w:ascii="Times New Roman" w:hAnsi="Times New Roman" w:cs="Times New Roman"/>
          <w:sz w:val="24"/>
          <w:szCs w:val="24"/>
        </w:rPr>
      </w:pPr>
      <w:r w:rsidRPr="00B41ADF">
        <w:rPr>
          <w:rFonts w:ascii="Times New Roman" w:hAnsi="Times New Roman" w:cs="Times New Roman"/>
          <w:sz w:val="24"/>
          <w:szCs w:val="24"/>
        </w:rPr>
        <w:t>Бюджетный учет в бюджетных учреждениях, наделенных частичными полномочиями юридического лица, ведется в бухгалтерии этих подразделений.</w:t>
      </w:r>
    </w:p>
    <w:p w14:paraId="5DBF6000" w14:textId="77777777" w:rsidR="00B41ADF" w:rsidRPr="00B41ADF" w:rsidRDefault="00B41ADF" w:rsidP="00B41ADF">
      <w:pPr>
        <w:pStyle w:val="ConsPlusNormal"/>
        <w:widowControl/>
        <w:spacing w:line="360" w:lineRule="auto"/>
        <w:ind w:firstLine="567"/>
        <w:jc w:val="both"/>
        <w:rPr>
          <w:rFonts w:ascii="Times New Roman" w:hAnsi="Times New Roman" w:cs="Times New Roman"/>
          <w:sz w:val="24"/>
          <w:szCs w:val="24"/>
        </w:rPr>
      </w:pPr>
      <w:r w:rsidRPr="00B41ADF">
        <w:rPr>
          <w:rFonts w:ascii="Times New Roman" w:hAnsi="Times New Roman" w:cs="Times New Roman"/>
          <w:sz w:val="24"/>
          <w:szCs w:val="24"/>
        </w:rPr>
        <w:t>Главный бухгалтер подчиняется непосредственно руководителю учреждения и несет ответственность за ведение бюджетного учета своевременное предоставление полной и достоверной бюджетной и налоговой отчетности.</w:t>
      </w:r>
    </w:p>
    <w:p w14:paraId="11D2BF63" w14:textId="77777777" w:rsidR="00B41ADF" w:rsidRPr="00B41ADF" w:rsidRDefault="00B41ADF" w:rsidP="00B41ADF">
      <w:pPr>
        <w:pStyle w:val="ConsPlusNormal"/>
        <w:widowControl/>
        <w:spacing w:line="360" w:lineRule="auto"/>
        <w:ind w:firstLine="567"/>
        <w:jc w:val="both"/>
        <w:rPr>
          <w:rFonts w:ascii="Times New Roman" w:hAnsi="Times New Roman" w:cs="Times New Roman"/>
          <w:sz w:val="24"/>
          <w:szCs w:val="24"/>
        </w:rPr>
      </w:pPr>
      <w:r w:rsidRPr="00B41ADF">
        <w:rPr>
          <w:rFonts w:ascii="Times New Roman" w:hAnsi="Times New Roman" w:cs="Times New Roman"/>
          <w:sz w:val="24"/>
          <w:szCs w:val="24"/>
        </w:rPr>
        <w:t>Требования по документальному оформлению хозяйственных операций и представлению в бухгалтерские службы необходимых документов и сведений  является обязательными   для  всех сотрудников  администрации  включая сотрудников бюджетных учреждений, наделенных частичными полномочиями юридического лица, в том числе в части отдельного баланса.</w:t>
      </w:r>
    </w:p>
    <w:p w14:paraId="5D04F535" w14:textId="77777777" w:rsidR="00B41ADF" w:rsidRPr="00B41ADF" w:rsidRDefault="00B41ADF" w:rsidP="00B41ADF">
      <w:pPr>
        <w:pStyle w:val="ConsPlusNormal"/>
        <w:widowControl/>
        <w:spacing w:line="360" w:lineRule="auto"/>
        <w:ind w:firstLine="567"/>
        <w:jc w:val="both"/>
        <w:rPr>
          <w:rFonts w:ascii="Times New Roman" w:hAnsi="Times New Roman" w:cs="Times New Roman"/>
          <w:sz w:val="24"/>
          <w:szCs w:val="24"/>
        </w:rPr>
      </w:pPr>
      <w:r w:rsidRPr="00B41ADF">
        <w:rPr>
          <w:rFonts w:ascii="Times New Roman" w:hAnsi="Times New Roman" w:cs="Times New Roman"/>
          <w:sz w:val="24"/>
          <w:szCs w:val="24"/>
        </w:rPr>
        <w:t>Основание:  пункт 8 Инструкции к Единому плану счетов №157н.</w:t>
      </w:r>
    </w:p>
    <w:p w14:paraId="223FCD98" w14:textId="77777777" w:rsidR="00B41ADF" w:rsidRPr="00B41ADF" w:rsidRDefault="00B41ADF" w:rsidP="00B41ADF">
      <w:pPr>
        <w:pStyle w:val="ConsPlusNormal"/>
        <w:widowControl/>
        <w:spacing w:line="360" w:lineRule="auto"/>
        <w:ind w:firstLine="0"/>
        <w:jc w:val="both"/>
        <w:rPr>
          <w:rFonts w:ascii="Times New Roman" w:hAnsi="Times New Roman" w:cs="Times New Roman"/>
          <w:sz w:val="24"/>
          <w:szCs w:val="24"/>
        </w:rPr>
      </w:pPr>
      <w:r w:rsidRPr="00B41ADF">
        <w:rPr>
          <w:rFonts w:ascii="Times New Roman" w:hAnsi="Times New Roman" w:cs="Times New Roman"/>
          <w:sz w:val="24"/>
          <w:szCs w:val="24"/>
        </w:rPr>
        <w:t>4.Основные принципы и элементы организации бюджетного учета:</w:t>
      </w:r>
    </w:p>
    <w:p w14:paraId="04BF03CF" w14:textId="77777777" w:rsidR="00B41ADF" w:rsidRPr="00B41ADF" w:rsidRDefault="00B41ADF" w:rsidP="00B41ADF">
      <w:pPr>
        <w:pStyle w:val="ConsPlusNormal"/>
        <w:widowControl/>
        <w:spacing w:line="360" w:lineRule="auto"/>
        <w:ind w:firstLine="567"/>
        <w:jc w:val="both"/>
        <w:rPr>
          <w:rFonts w:ascii="Times New Roman" w:hAnsi="Times New Roman" w:cs="Times New Roman"/>
          <w:sz w:val="24"/>
          <w:szCs w:val="24"/>
        </w:rPr>
      </w:pPr>
      <w:r w:rsidRPr="00B41ADF">
        <w:rPr>
          <w:rFonts w:ascii="Times New Roman" w:hAnsi="Times New Roman" w:cs="Times New Roman"/>
          <w:sz w:val="24"/>
          <w:szCs w:val="24"/>
        </w:rPr>
        <w:t xml:space="preserve"> </w:t>
      </w:r>
    </w:p>
    <w:p w14:paraId="2F01C988"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4.1 Бюджетный учет ведется автоматизировано по рабочему Плану счетов (приложение 1) в соответствии с Инструкцией к Единому плану счетов № 157н Инструкцией №162н.</w:t>
      </w:r>
    </w:p>
    <w:p w14:paraId="729D3C1F"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 xml:space="preserve">        Основание: пункты 2 и 6 Инструкции к Единому плану счетов № 157н.</w:t>
      </w:r>
    </w:p>
    <w:p w14:paraId="151869AD" w14:textId="77777777" w:rsidR="00B41ADF" w:rsidRPr="00B41ADF" w:rsidRDefault="00B41ADF" w:rsidP="00B41ADF">
      <w:pPr>
        <w:shd w:val="clear" w:color="auto" w:fill="FFFFFF"/>
        <w:spacing w:line="360" w:lineRule="auto"/>
        <w:jc w:val="both"/>
        <w:rPr>
          <w:color w:val="000000"/>
          <w:spacing w:val="-5"/>
        </w:rPr>
      </w:pPr>
      <w:r w:rsidRPr="00B41ADF">
        <w:rPr>
          <w:color w:val="000000"/>
          <w:spacing w:val="-6"/>
        </w:rPr>
        <w:t>4.2 Обработка учетной информации ведется с применением программного продукта «1С Бухгалтерия».</w:t>
      </w:r>
    </w:p>
    <w:p w14:paraId="649AC16D" w14:textId="77777777" w:rsidR="00B41ADF" w:rsidRPr="00B41ADF" w:rsidRDefault="00B41ADF" w:rsidP="00B41ADF">
      <w:pPr>
        <w:shd w:val="clear" w:color="auto" w:fill="FFFFFF"/>
        <w:spacing w:line="360" w:lineRule="auto"/>
        <w:ind w:firstLine="567"/>
        <w:jc w:val="both"/>
        <w:rPr>
          <w:color w:val="000000"/>
          <w:spacing w:val="-6"/>
        </w:rPr>
      </w:pPr>
      <w:r w:rsidRPr="00B41ADF">
        <w:rPr>
          <w:color w:val="000000"/>
          <w:spacing w:val="-5"/>
        </w:rPr>
        <w:t xml:space="preserve">При оформлении хозяйственных операций, для которых Инструкцией </w:t>
      </w:r>
      <w:r w:rsidRPr="00B41ADF">
        <w:rPr>
          <w:color w:val="000000"/>
          <w:spacing w:val="-8"/>
        </w:rPr>
        <w:t>по бю</w:t>
      </w:r>
      <w:r w:rsidRPr="00B41ADF">
        <w:rPr>
          <w:color w:val="000000"/>
          <w:spacing w:val="-8"/>
        </w:rPr>
        <w:t>д</w:t>
      </w:r>
      <w:r w:rsidRPr="00B41ADF">
        <w:rPr>
          <w:color w:val="000000"/>
          <w:spacing w:val="-8"/>
        </w:rPr>
        <w:t>жетному учету типовые формы не предусмотрены, применяются уни</w:t>
      </w:r>
      <w:r w:rsidRPr="00B41ADF">
        <w:rPr>
          <w:color w:val="000000"/>
          <w:spacing w:val="-5"/>
        </w:rPr>
        <w:t>фицированные формы первичных учетных документов, утвержденные соответствующими пост</w:t>
      </w:r>
      <w:r w:rsidRPr="00B41ADF">
        <w:rPr>
          <w:color w:val="000000"/>
          <w:spacing w:val="-5"/>
        </w:rPr>
        <w:t>а</w:t>
      </w:r>
      <w:r w:rsidRPr="00B41ADF">
        <w:rPr>
          <w:color w:val="000000"/>
          <w:spacing w:val="-5"/>
        </w:rPr>
        <w:t xml:space="preserve">новлениями Федеральной службы государственной </w:t>
      </w:r>
      <w:r w:rsidRPr="00B41ADF">
        <w:rPr>
          <w:color w:val="000000"/>
          <w:spacing w:val="-6"/>
        </w:rPr>
        <w:t>статистики. При оформлении х</w:t>
      </w:r>
      <w:r w:rsidRPr="00B41ADF">
        <w:rPr>
          <w:color w:val="000000"/>
          <w:spacing w:val="-6"/>
        </w:rPr>
        <w:t>о</w:t>
      </w:r>
      <w:r w:rsidRPr="00B41ADF">
        <w:rPr>
          <w:color w:val="000000"/>
          <w:spacing w:val="-6"/>
        </w:rPr>
        <w:t>зяйственных операций, по которым не пре</w:t>
      </w:r>
      <w:r w:rsidRPr="00B41ADF">
        <w:rPr>
          <w:color w:val="000000"/>
          <w:spacing w:val="-4"/>
        </w:rPr>
        <w:t xml:space="preserve">дусмотрены типовые формы первичных учетных документов, а также при </w:t>
      </w:r>
      <w:r w:rsidRPr="00B41ADF">
        <w:rPr>
          <w:color w:val="000000"/>
          <w:spacing w:val="-7"/>
        </w:rPr>
        <w:t>подготовке внутренней бухгалтерской отчетности применяются формы пер</w:t>
      </w:r>
      <w:r w:rsidRPr="00B41ADF">
        <w:rPr>
          <w:color w:val="000000"/>
          <w:spacing w:val="-8"/>
        </w:rPr>
        <w:t>вичных документов и формы внутренней отчетности, установленные о</w:t>
      </w:r>
      <w:r w:rsidRPr="00B41ADF">
        <w:rPr>
          <w:color w:val="000000"/>
          <w:spacing w:val="-8"/>
        </w:rPr>
        <w:t>т</w:t>
      </w:r>
      <w:r w:rsidRPr="00B41ADF">
        <w:rPr>
          <w:color w:val="000000"/>
          <w:spacing w:val="-8"/>
        </w:rPr>
        <w:t>дель</w:t>
      </w:r>
      <w:r w:rsidRPr="00B41ADF">
        <w:rPr>
          <w:color w:val="000000"/>
          <w:spacing w:val="-8"/>
        </w:rPr>
        <w:softHyphen/>
      </w:r>
      <w:r w:rsidRPr="00B41ADF">
        <w:rPr>
          <w:color w:val="000000"/>
          <w:spacing w:val="-6"/>
        </w:rPr>
        <w:t xml:space="preserve">ными распорядительными документами по Администрации Красновского сельского поселения. </w:t>
      </w:r>
    </w:p>
    <w:p w14:paraId="1FFB598D" w14:textId="77777777" w:rsidR="00B41ADF" w:rsidRPr="00B41ADF" w:rsidRDefault="00B41ADF" w:rsidP="00B41ADF">
      <w:pPr>
        <w:shd w:val="clear" w:color="auto" w:fill="FFFFFF"/>
        <w:spacing w:line="360" w:lineRule="auto"/>
        <w:ind w:firstLine="567"/>
        <w:jc w:val="both"/>
        <w:rPr>
          <w:color w:val="000000"/>
          <w:spacing w:val="-6"/>
        </w:rPr>
      </w:pPr>
      <w:r w:rsidRPr="00B41ADF">
        <w:rPr>
          <w:color w:val="000000"/>
          <w:spacing w:val="-6"/>
        </w:rPr>
        <w:t>Основание:  пункт 7 Инструкции к Единому плану счетов №157н.</w:t>
      </w:r>
    </w:p>
    <w:p w14:paraId="08A73FBB"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4.3  Отражение операций при ведении бюджетного учета осуществляется в соответствии с Планом счетов бюджетного учета, установленным настоящей Инструкцией в 18-м разряде (код вида деятельности) указывается:</w:t>
      </w:r>
    </w:p>
    <w:p w14:paraId="1344A3AE"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1-деятельность, осуществляется за счет средств федерального бюджета (бюджетная деятельность);</w:t>
      </w:r>
    </w:p>
    <w:p w14:paraId="4B480D45"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3-средства во временном распоряжении.</w:t>
      </w:r>
    </w:p>
    <w:p w14:paraId="2631FFB6"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 xml:space="preserve">В разрядах 24-26 указывается соответствующий код КОСГУ (в соответствии с разделом </w:t>
      </w:r>
      <w:r w:rsidRPr="00B41ADF">
        <w:rPr>
          <w:color w:val="000000"/>
          <w:spacing w:val="-6"/>
          <w:lang w:val="en-US"/>
        </w:rPr>
        <w:t>V</w:t>
      </w:r>
      <w:r w:rsidRPr="00B41ADF">
        <w:rPr>
          <w:color w:val="000000"/>
          <w:spacing w:val="-6"/>
        </w:rPr>
        <w:t xml:space="preserve"> указаний, утвержденных приказом Минфина России от 21.12.2012г.№ 171н).</w:t>
      </w:r>
    </w:p>
    <w:p w14:paraId="672BB551" w14:textId="77777777" w:rsidR="00B41ADF" w:rsidRPr="00B41ADF" w:rsidRDefault="00B41ADF" w:rsidP="00B41ADF">
      <w:pPr>
        <w:shd w:val="clear" w:color="auto" w:fill="FFFFFF"/>
        <w:spacing w:line="360" w:lineRule="auto"/>
        <w:jc w:val="both"/>
        <w:rPr>
          <w:color w:val="000000"/>
          <w:spacing w:val="-6"/>
        </w:rPr>
      </w:pPr>
      <w:r w:rsidRPr="00B41ADF">
        <w:rPr>
          <w:color w:val="000000"/>
          <w:spacing w:val="-6"/>
        </w:rPr>
        <w:t xml:space="preserve">        Основание: пункт 21 Инструкции к Единому плану счетов № 157н.</w:t>
      </w:r>
    </w:p>
    <w:p w14:paraId="12D7DA37" w14:textId="77777777" w:rsidR="00B41ADF" w:rsidRPr="00B41ADF" w:rsidRDefault="00B41ADF" w:rsidP="00B41ADF">
      <w:pPr>
        <w:shd w:val="clear" w:color="auto" w:fill="FFFFFF"/>
        <w:spacing w:line="360" w:lineRule="auto"/>
        <w:jc w:val="both"/>
      </w:pPr>
      <w:r w:rsidRPr="00B41ADF">
        <w:rPr>
          <w:color w:val="000000"/>
          <w:spacing w:val="-6"/>
        </w:rPr>
        <w:t>Порядок  движе</w:t>
      </w:r>
      <w:r w:rsidRPr="00B41ADF">
        <w:rPr>
          <w:color w:val="000000"/>
          <w:spacing w:val="-5"/>
        </w:rPr>
        <w:t>ния и обработки пе</w:t>
      </w:r>
      <w:r w:rsidRPr="00B41ADF">
        <w:rPr>
          <w:color w:val="000000"/>
          <w:spacing w:val="-5"/>
        </w:rPr>
        <w:t>р</w:t>
      </w:r>
      <w:r w:rsidRPr="00B41ADF">
        <w:rPr>
          <w:color w:val="000000"/>
          <w:spacing w:val="-5"/>
        </w:rPr>
        <w:t>вичных документов регулируется Графиком докумен</w:t>
      </w:r>
      <w:r w:rsidRPr="00B41ADF">
        <w:rPr>
          <w:color w:val="000000"/>
          <w:spacing w:val="-6"/>
        </w:rPr>
        <w:t xml:space="preserve">тооборота согласно </w:t>
      </w:r>
      <w:r w:rsidRPr="00B41ADF">
        <w:rPr>
          <w:color w:val="FF0000"/>
          <w:spacing w:val="-6"/>
        </w:rPr>
        <w:t>Приложению 2</w:t>
      </w:r>
      <w:r w:rsidRPr="00B41ADF">
        <w:rPr>
          <w:color w:val="00FF00"/>
          <w:spacing w:val="-6"/>
        </w:rPr>
        <w:t xml:space="preserve"> </w:t>
      </w:r>
      <w:r w:rsidRPr="00B41ADF">
        <w:rPr>
          <w:color w:val="000000"/>
          <w:spacing w:val="-6"/>
        </w:rPr>
        <w:t xml:space="preserve"> к настоящему Положению.</w:t>
      </w:r>
    </w:p>
    <w:p w14:paraId="7DDB3822" w14:textId="77777777" w:rsidR="00B41ADF" w:rsidRPr="00B41ADF" w:rsidRDefault="00B41ADF" w:rsidP="00B41ADF">
      <w:pPr>
        <w:shd w:val="clear" w:color="auto" w:fill="FFFFFF"/>
        <w:spacing w:line="360" w:lineRule="auto"/>
        <w:jc w:val="both"/>
        <w:rPr>
          <w:color w:val="000000"/>
          <w:spacing w:val="-5"/>
        </w:rPr>
      </w:pPr>
      <w:r w:rsidRPr="00B41ADF">
        <w:rPr>
          <w:color w:val="000000"/>
          <w:spacing w:val="-6"/>
        </w:rPr>
        <w:t xml:space="preserve">   Все первичные документы, поступающие в бухгалтерию, должны про</w:t>
      </w:r>
      <w:r w:rsidRPr="00B41ADF">
        <w:rPr>
          <w:color w:val="000000"/>
          <w:spacing w:val="-5"/>
        </w:rPr>
        <w:t>веряться на правильность оформления: соответствие формы и полнота со</w:t>
      </w:r>
      <w:r w:rsidRPr="00B41ADF">
        <w:rPr>
          <w:color w:val="000000"/>
          <w:spacing w:val="-2"/>
        </w:rPr>
        <w:t xml:space="preserve">держания, наличие подписей лиц, ответственных за их составление, и их </w:t>
      </w:r>
      <w:r w:rsidRPr="00B41ADF">
        <w:rPr>
          <w:color w:val="000000"/>
          <w:spacing w:val="-5"/>
        </w:rPr>
        <w:t>расшифровок.</w:t>
      </w:r>
    </w:p>
    <w:p w14:paraId="5E056D7B" w14:textId="77777777" w:rsidR="00B41ADF" w:rsidRPr="00B41ADF" w:rsidRDefault="00B41ADF" w:rsidP="00B41ADF">
      <w:pPr>
        <w:shd w:val="clear" w:color="auto" w:fill="FFFFFF"/>
        <w:spacing w:line="360" w:lineRule="auto"/>
        <w:jc w:val="both"/>
      </w:pPr>
      <w:r w:rsidRPr="00B41ADF">
        <w:t>4.4</w:t>
      </w:r>
      <w:r w:rsidRPr="00B41ADF">
        <w:rPr>
          <w:color w:val="000000"/>
        </w:rPr>
        <w:t xml:space="preserve"> В </w:t>
      </w:r>
      <w:r w:rsidRPr="00B41ADF">
        <w:rPr>
          <w:color w:val="000000"/>
          <w:spacing w:val="-2"/>
        </w:rPr>
        <w:t xml:space="preserve">бюджетном учреждении </w:t>
      </w:r>
      <w:r w:rsidRPr="00B41ADF">
        <w:rPr>
          <w:color w:val="000000"/>
        </w:rPr>
        <w:t xml:space="preserve">все бухгалтерские документы по операциям с активами </w:t>
      </w:r>
      <w:r w:rsidRPr="00B41ADF">
        <w:rPr>
          <w:color w:val="000000"/>
          <w:spacing w:val="1"/>
        </w:rPr>
        <w:t>и обязательствами, включая платежные документы, подписываются руководителем и главным бухгалтером, другими лицами, имеющими право подписи. Документы, неоформленные подписями в порядке, указанном выше счи</w:t>
      </w:r>
      <w:r w:rsidRPr="00B41ADF">
        <w:rPr>
          <w:color w:val="000000"/>
        </w:rPr>
        <w:t>таются недействительными и не принимаются к исполнению.</w:t>
      </w:r>
    </w:p>
    <w:p w14:paraId="1145EEB7" w14:textId="77777777" w:rsidR="00B41ADF" w:rsidRPr="00B41ADF" w:rsidRDefault="00B41ADF" w:rsidP="00B41ADF">
      <w:pPr>
        <w:shd w:val="clear" w:color="auto" w:fill="FFFFFF"/>
        <w:spacing w:line="360" w:lineRule="auto"/>
        <w:jc w:val="both"/>
      </w:pPr>
      <w:r w:rsidRPr="00B41ADF">
        <w:rPr>
          <w:color w:val="000000"/>
          <w:spacing w:val="4"/>
        </w:rPr>
        <w:t xml:space="preserve">Основанием для отражения записей в регистрах бюджетного учета </w:t>
      </w:r>
      <w:r w:rsidRPr="00B41ADF">
        <w:rPr>
          <w:color w:val="000000"/>
        </w:rPr>
        <w:t>служат надлежаще оформленные первичные документы.</w:t>
      </w:r>
    </w:p>
    <w:p w14:paraId="42E38C97" w14:textId="77777777" w:rsidR="00B41ADF" w:rsidRPr="00B41ADF" w:rsidRDefault="00B41ADF" w:rsidP="00B41ADF">
      <w:pPr>
        <w:pStyle w:val="ConsPlusNormal"/>
        <w:widowControl/>
        <w:spacing w:line="360" w:lineRule="auto"/>
        <w:ind w:left="360" w:firstLine="0"/>
        <w:jc w:val="both"/>
        <w:rPr>
          <w:rFonts w:ascii="Times New Roman" w:hAnsi="Times New Roman" w:cs="Times New Roman"/>
          <w:sz w:val="24"/>
          <w:szCs w:val="24"/>
        </w:rPr>
      </w:pPr>
      <w:r w:rsidRPr="00B41ADF">
        <w:rPr>
          <w:rFonts w:ascii="Times New Roman" w:hAnsi="Times New Roman" w:cs="Times New Roman"/>
          <w:sz w:val="24"/>
          <w:szCs w:val="24"/>
        </w:rPr>
        <w:t xml:space="preserve">Данные проверенных и принятых к учету первичных учетных документов </w:t>
      </w:r>
    </w:p>
    <w:p w14:paraId="2E9559D8" w14:textId="77777777" w:rsidR="00B41ADF" w:rsidRPr="00B41ADF" w:rsidRDefault="00B41ADF" w:rsidP="00B41ADF">
      <w:pPr>
        <w:pStyle w:val="ConsPlusNormal"/>
        <w:widowControl/>
        <w:spacing w:line="360" w:lineRule="auto"/>
        <w:jc w:val="both"/>
        <w:rPr>
          <w:rFonts w:ascii="Times New Roman" w:hAnsi="Times New Roman" w:cs="Times New Roman"/>
          <w:sz w:val="24"/>
          <w:szCs w:val="24"/>
        </w:rPr>
      </w:pPr>
      <w:r w:rsidRPr="00B41ADF">
        <w:rPr>
          <w:rFonts w:ascii="Times New Roman" w:hAnsi="Times New Roman" w:cs="Times New Roman"/>
          <w:sz w:val="24"/>
          <w:szCs w:val="24"/>
        </w:rPr>
        <w:t>систематизируются по датам совершения операций (в хронологическом порядке) и отражаются накопительным способом в следующих регистрах бюджетного учета:</w:t>
      </w:r>
    </w:p>
    <w:p w14:paraId="32A476E8"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по счету "Касса";</w:t>
      </w:r>
    </w:p>
    <w:p w14:paraId="6A72680A"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с безналичными денежными средствами;</w:t>
      </w:r>
    </w:p>
    <w:p w14:paraId="420E2598"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расчетов с подотчетными лицами;</w:t>
      </w:r>
    </w:p>
    <w:p w14:paraId="33C50984"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расчетов с поставщиками и подрядчиками;</w:t>
      </w:r>
    </w:p>
    <w:p w14:paraId="290AE9DE"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расчетов с дебиторами по доходам;</w:t>
      </w:r>
    </w:p>
    <w:p w14:paraId="22BAA61E"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расчетов по оплате труда;</w:t>
      </w:r>
    </w:p>
    <w:p w14:paraId="6D8396C6"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операций по выбытию и перемещению нефинансовых активов;</w:t>
      </w:r>
    </w:p>
    <w:p w14:paraId="6C3C2DE0" w14:textId="77777777" w:rsidR="00B41ADF" w:rsidRPr="00B41ADF" w:rsidRDefault="00B41ADF" w:rsidP="00B41ADF">
      <w:pPr>
        <w:pStyle w:val="ConsPlusNormal"/>
        <w:widowControl/>
        <w:spacing w:line="360" w:lineRule="auto"/>
        <w:ind w:firstLine="540"/>
        <w:jc w:val="both"/>
        <w:rPr>
          <w:rFonts w:ascii="Times New Roman" w:hAnsi="Times New Roman" w:cs="Times New Roman"/>
          <w:sz w:val="24"/>
          <w:szCs w:val="24"/>
        </w:rPr>
      </w:pPr>
      <w:r w:rsidRPr="00B41ADF">
        <w:rPr>
          <w:rFonts w:ascii="Times New Roman" w:hAnsi="Times New Roman" w:cs="Times New Roman"/>
          <w:sz w:val="24"/>
          <w:szCs w:val="24"/>
        </w:rPr>
        <w:t>Журнал по прочим операциям;</w:t>
      </w:r>
    </w:p>
    <w:p w14:paraId="5BB8E5A1" w14:textId="77777777" w:rsidR="00B41ADF" w:rsidRPr="00B41ADF" w:rsidRDefault="00B41ADF" w:rsidP="00B41ADF">
      <w:pPr>
        <w:shd w:val="clear" w:color="auto" w:fill="FFFFFF"/>
        <w:spacing w:line="360" w:lineRule="auto"/>
        <w:ind w:firstLine="540"/>
        <w:jc w:val="both"/>
      </w:pPr>
      <w:r w:rsidRPr="00B41ADF">
        <w:t>Главная книга.</w:t>
      </w:r>
    </w:p>
    <w:p w14:paraId="5F4E4A0C" w14:textId="77777777" w:rsidR="00B41ADF" w:rsidRPr="00B41ADF" w:rsidRDefault="00B41ADF" w:rsidP="00B41ADF">
      <w:pPr>
        <w:shd w:val="clear" w:color="auto" w:fill="FFFFFF"/>
        <w:spacing w:line="360" w:lineRule="auto"/>
        <w:jc w:val="both"/>
        <w:rPr>
          <w:spacing w:val="1"/>
        </w:rPr>
      </w:pPr>
      <w:r w:rsidRPr="00B41ADF">
        <w:t>Записи в журналы операций осуществляются по мере совершения опе</w:t>
      </w:r>
      <w:r w:rsidRPr="00B41ADF">
        <w:rPr>
          <w:spacing w:val="1"/>
        </w:rPr>
        <w:t xml:space="preserve">раций, но не позднее следующего дня после получения первичного учетного </w:t>
      </w:r>
      <w:r w:rsidRPr="00B41ADF">
        <w:rPr>
          <w:spacing w:val="9"/>
        </w:rPr>
        <w:t xml:space="preserve">документа, как на основании отдельных документов, так и на основании </w:t>
      </w:r>
      <w:r w:rsidRPr="00B41ADF">
        <w:rPr>
          <w:spacing w:val="1"/>
        </w:rPr>
        <w:t xml:space="preserve">группы однородных документов. </w:t>
      </w:r>
    </w:p>
    <w:p w14:paraId="597B922A" w14:textId="77777777" w:rsidR="00B41ADF" w:rsidRPr="00B41ADF" w:rsidRDefault="00B41ADF" w:rsidP="00B41ADF">
      <w:pPr>
        <w:shd w:val="clear" w:color="auto" w:fill="FFFFFF"/>
        <w:spacing w:line="360" w:lineRule="auto"/>
        <w:jc w:val="both"/>
      </w:pPr>
      <w:r w:rsidRPr="00B41ADF">
        <w:rPr>
          <w:spacing w:val="1"/>
        </w:rPr>
        <w:t>Корреспонденция счетов в журнале опера</w:t>
      </w:r>
      <w:r w:rsidRPr="00B41ADF">
        <w:rPr>
          <w:spacing w:val="4"/>
        </w:rPr>
        <w:t xml:space="preserve">ций записывается в зависимости от характера операций по дебету одного </w:t>
      </w:r>
      <w:r w:rsidRPr="00B41ADF">
        <w:t>счета и кредиту другого счета.</w:t>
      </w:r>
    </w:p>
    <w:p w14:paraId="74A32CFF" w14:textId="77777777" w:rsidR="00B41ADF" w:rsidRPr="00B41ADF" w:rsidRDefault="00B41ADF" w:rsidP="00B41ADF">
      <w:pPr>
        <w:pStyle w:val="ConsPlusNormal"/>
        <w:widowControl/>
        <w:spacing w:line="360" w:lineRule="auto"/>
        <w:ind w:firstLine="180"/>
        <w:jc w:val="both"/>
        <w:rPr>
          <w:rFonts w:ascii="Times New Roman" w:hAnsi="Times New Roman" w:cs="Times New Roman"/>
          <w:color w:val="000000"/>
          <w:spacing w:val="-5"/>
          <w:sz w:val="24"/>
          <w:szCs w:val="24"/>
        </w:rPr>
      </w:pPr>
      <w:r w:rsidRPr="00B41ADF">
        <w:rPr>
          <w:rFonts w:ascii="Times New Roman" w:hAnsi="Times New Roman" w:cs="Times New Roman"/>
          <w:sz w:val="24"/>
          <w:szCs w:val="24"/>
        </w:rPr>
        <w:t>По истечении каждого отчетного месяца первичные учетные документы, относящиеся к соответствующим журналам операций, должны быть подобраны в хронологическом порядке и сброшюрованы.</w:t>
      </w:r>
    </w:p>
    <w:p w14:paraId="33022760" w14:textId="77777777" w:rsidR="00B41ADF" w:rsidRPr="00B41ADF" w:rsidRDefault="00B41ADF" w:rsidP="00B41ADF">
      <w:pPr>
        <w:shd w:val="clear" w:color="auto" w:fill="FFFFFF"/>
        <w:spacing w:line="360" w:lineRule="auto"/>
        <w:jc w:val="both"/>
        <w:rPr>
          <w:color w:val="000000"/>
          <w:spacing w:val="-5"/>
        </w:rPr>
      </w:pPr>
      <w:r w:rsidRPr="00B41ADF">
        <w:rPr>
          <w:color w:val="000000"/>
          <w:spacing w:val="-5"/>
        </w:rPr>
        <w:t>4.5 При ведении бюджетного учета следует учитывать, что информация в денежном выражении о состоянии активов и обязательств об операциях, их изменяющих, и финансовых результатах указанных операций (доходах, и расходах), отражаемая на соответствующих счетах рабочего плана счетов учета, должна быть полной ,с учетом  существенности. Ошибки, подлежат исправлению.</w:t>
      </w:r>
    </w:p>
    <w:p w14:paraId="74AD67B6" w14:textId="77777777" w:rsidR="00B41ADF" w:rsidRPr="00B41ADF" w:rsidRDefault="00B41ADF" w:rsidP="00B41ADF">
      <w:pPr>
        <w:shd w:val="clear" w:color="auto" w:fill="FFFFFF"/>
        <w:spacing w:line="360" w:lineRule="auto"/>
        <w:ind w:left="410" w:right="22" w:hanging="410"/>
        <w:jc w:val="both"/>
        <w:rPr>
          <w:color w:val="000000"/>
          <w:spacing w:val="-6"/>
        </w:rPr>
      </w:pPr>
      <w:r w:rsidRPr="00B41ADF">
        <w:rPr>
          <w:color w:val="000000"/>
          <w:spacing w:val="-6"/>
        </w:rPr>
        <w:t>4.6 Бюджетная отчетность составляется  на основании аналитического и синтетического учета  по</w:t>
      </w:r>
    </w:p>
    <w:p w14:paraId="3B70A927" w14:textId="77777777" w:rsidR="00B41ADF" w:rsidRPr="00B41ADF" w:rsidRDefault="00B41ADF" w:rsidP="00B41ADF">
      <w:pPr>
        <w:shd w:val="clear" w:color="auto" w:fill="FFFFFF"/>
        <w:spacing w:line="360" w:lineRule="auto"/>
        <w:ind w:left="410" w:right="22" w:hanging="410"/>
        <w:jc w:val="both"/>
        <w:rPr>
          <w:color w:val="000000"/>
          <w:spacing w:val="-6"/>
        </w:rPr>
      </w:pPr>
      <w:r w:rsidRPr="00B41ADF">
        <w:rPr>
          <w:color w:val="000000"/>
          <w:spacing w:val="-6"/>
        </w:rPr>
        <w:t xml:space="preserve">       формам, в объеме и в сроки, установленные вышестоящей организацией и бюджетным законодательством приказ МФ России от 28.12.2010г. №191н. Отчетность бюджетная представляется главному распорядителю бюджетных средств в установленные им сроки.</w:t>
      </w:r>
    </w:p>
    <w:p w14:paraId="6C1616B4" w14:textId="77777777" w:rsidR="00B41ADF" w:rsidRPr="00B41ADF" w:rsidRDefault="00B41ADF" w:rsidP="00B41ADF">
      <w:pPr>
        <w:shd w:val="clear" w:color="auto" w:fill="FFFFFF"/>
        <w:spacing w:line="360" w:lineRule="auto"/>
        <w:ind w:left="410" w:right="22" w:hanging="410"/>
        <w:jc w:val="both"/>
        <w:rPr>
          <w:color w:val="000000"/>
          <w:spacing w:val="-5"/>
        </w:rPr>
      </w:pPr>
    </w:p>
    <w:p w14:paraId="2671F9EB" w14:textId="77777777" w:rsidR="00B41ADF" w:rsidRPr="00B41ADF" w:rsidRDefault="00B41ADF" w:rsidP="00B41ADF">
      <w:pPr>
        <w:shd w:val="clear" w:color="auto" w:fill="FFFFFF"/>
        <w:spacing w:line="360" w:lineRule="auto"/>
        <w:jc w:val="both"/>
      </w:pPr>
      <w:r w:rsidRPr="00B41ADF">
        <w:rPr>
          <w:color w:val="000000"/>
          <w:spacing w:val="-5"/>
        </w:rPr>
        <w:t>4.7 П</w:t>
      </w:r>
      <w:r w:rsidRPr="00B41ADF">
        <w:rPr>
          <w:color w:val="000000"/>
        </w:rPr>
        <w:t>ервичные учетные документы, регист</w:t>
      </w:r>
      <w:r w:rsidRPr="00B41ADF">
        <w:rPr>
          <w:color w:val="000000"/>
          <w:spacing w:val="2"/>
        </w:rPr>
        <w:t>ры бюджетного учета и бюджетная отчетность храниться в учреждении в течение сроков, установ</w:t>
      </w:r>
      <w:r w:rsidRPr="00B41ADF">
        <w:rPr>
          <w:color w:val="000000"/>
        </w:rPr>
        <w:t>ленных в соответствии с правилами организации государственного архивно</w:t>
      </w:r>
      <w:r w:rsidRPr="00B41ADF">
        <w:rPr>
          <w:color w:val="000000"/>
          <w:spacing w:val="2"/>
        </w:rPr>
        <w:t xml:space="preserve">го дела. Документы, удостоверяющие сдачу дел в архив, хранятся </w:t>
      </w:r>
      <w:r w:rsidRPr="00B41ADF">
        <w:rPr>
          <w:color w:val="000000"/>
        </w:rPr>
        <w:t>постоянно.</w:t>
      </w:r>
    </w:p>
    <w:p w14:paraId="7D8D7007" w14:textId="77777777" w:rsidR="00B41ADF" w:rsidRPr="00B41ADF" w:rsidRDefault="00B41ADF" w:rsidP="00B41ADF">
      <w:pPr>
        <w:shd w:val="clear" w:color="auto" w:fill="FFFFFF"/>
        <w:spacing w:line="360" w:lineRule="auto"/>
        <w:ind w:firstLine="567"/>
        <w:jc w:val="both"/>
        <w:rPr>
          <w:color w:val="000000"/>
        </w:rPr>
      </w:pPr>
      <w:r w:rsidRPr="00B41ADF">
        <w:rPr>
          <w:color w:val="000000"/>
          <w:spacing w:val="2"/>
        </w:rPr>
        <w:t xml:space="preserve">Сохранность первичных учетных документов, регистров бюджетного </w:t>
      </w:r>
      <w:r w:rsidRPr="00B41ADF">
        <w:rPr>
          <w:color w:val="000000"/>
          <w:spacing w:val="1"/>
        </w:rPr>
        <w:t>учета, бюджетной отчетности обеспечи</w:t>
      </w:r>
      <w:r w:rsidRPr="00B41ADF">
        <w:rPr>
          <w:color w:val="000000"/>
        </w:rPr>
        <w:t>вает главный бухгалтер.</w:t>
      </w:r>
    </w:p>
    <w:p w14:paraId="360FBD92" w14:textId="77777777" w:rsidR="00B41ADF" w:rsidRPr="00B41ADF" w:rsidRDefault="00B41ADF" w:rsidP="00B41ADF">
      <w:pPr>
        <w:shd w:val="clear" w:color="auto" w:fill="FFFFFF"/>
        <w:spacing w:line="360" w:lineRule="auto"/>
        <w:ind w:firstLine="567"/>
        <w:jc w:val="both"/>
        <w:rPr>
          <w:color w:val="000000"/>
          <w:spacing w:val="-2"/>
        </w:rPr>
      </w:pPr>
      <w:r w:rsidRPr="00B41ADF">
        <w:rPr>
          <w:color w:val="000000"/>
          <w:spacing w:val="2"/>
        </w:rPr>
        <w:t>Ответственность за организацию хранения первичных учетных доку</w:t>
      </w:r>
      <w:r w:rsidRPr="00B41ADF">
        <w:rPr>
          <w:color w:val="000000"/>
          <w:spacing w:val="1"/>
        </w:rPr>
        <w:t>ментов, регистров бюджетного учета и бюджетной отчетности несет руководитель</w:t>
      </w:r>
      <w:r w:rsidRPr="00B41ADF">
        <w:rPr>
          <w:color w:val="000000"/>
          <w:spacing w:val="3"/>
        </w:rPr>
        <w:t xml:space="preserve"> </w:t>
      </w:r>
      <w:r w:rsidRPr="00B41ADF">
        <w:rPr>
          <w:color w:val="000000"/>
          <w:spacing w:val="-2"/>
        </w:rPr>
        <w:t>бюджетного учреждения.</w:t>
      </w:r>
    </w:p>
    <w:p w14:paraId="14E85BCA" w14:textId="77777777" w:rsidR="00B41ADF" w:rsidRPr="00B41ADF" w:rsidRDefault="00B41ADF" w:rsidP="00B41ADF">
      <w:pPr>
        <w:shd w:val="clear" w:color="auto" w:fill="FFFFFF"/>
        <w:spacing w:line="360" w:lineRule="auto"/>
        <w:jc w:val="both"/>
        <w:rPr>
          <w:color w:val="000000"/>
          <w:spacing w:val="-2"/>
        </w:rPr>
      </w:pPr>
      <w:r w:rsidRPr="00B41ADF">
        <w:rPr>
          <w:color w:val="000000"/>
          <w:spacing w:val="-2"/>
        </w:rPr>
        <w:t>4.8 Материально-ответственными лицами в учреждении являются:</w:t>
      </w:r>
    </w:p>
    <w:p w14:paraId="31160E61" w14:textId="77777777" w:rsidR="00B41ADF" w:rsidRPr="00B41ADF" w:rsidRDefault="00B41ADF" w:rsidP="00B41ADF">
      <w:pPr>
        <w:numPr>
          <w:ilvl w:val="0"/>
          <w:numId w:val="7"/>
        </w:numPr>
        <w:shd w:val="clear" w:color="auto" w:fill="FFFFFF"/>
        <w:spacing w:line="360" w:lineRule="auto"/>
        <w:jc w:val="both"/>
      </w:pPr>
      <w:r w:rsidRPr="00B41ADF">
        <w:t>для хранения и выдачи денежных средств и денежных документов  – заведующий сектором Лаврухина Людмила Владимировна</w:t>
      </w:r>
    </w:p>
    <w:p w14:paraId="36326958" w14:textId="77777777" w:rsidR="00B41ADF" w:rsidRPr="00B41ADF" w:rsidRDefault="00B41ADF" w:rsidP="00B41ADF">
      <w:pPr>
        <w:numPr>
          <w:ilvl w:val="0"/>
          <w:numId w:val="5"/>
        </w:numPr>
        <w:shd w:val="clear" w:color="auto" w:fill="FFFFFF"/>
        <w:spacing w:before="7" w:line="360" w:lineRule="auto"/>
        <w:jc w:val="both"/>
      </w:pPr>
      <w:r w:rsidRPr="00B41ADF">
        <w:rPr>
          <w:color w:val="000000"/>
          <w:spacing w:val="-5"/>
        </w:rPr>
        <w:t>Для хранения бланков строгой отчетности  (трудовых книжек и вкладышей к ним – ведущий  специалист по правовой и, кадровой, архивной работе -</w:t>
      </w:r>
    </w:p>
    <w:p w14:paraId="47002119" w14:textId="77777777" w:rsidR="00B41ADF" w:rsidRPr="00B41ADF" w:rsidRDefault="00B41ADF" w:rsidP="00B41ADF">
      <w:pPr>
        <w:shd w:val="clear" w:color="auto" w:fill="FFFFFF"/>
        <w:spacing w:before="7" w:line="360" w:lineRule="auto"/>
        <w:ind w:left="720"/>
        <w:jc w:val="both"/>
      </w:pPr>
      <w:r w:rsidRPr="00B41ADF">
        <w:t>Михайленко Людмила Николаевна</w:t>
      </w:r>
    </w:p>
    <w:p w14:paraId="6B028489" w14:textId="77777777" w:rsidR="00B41ADF" w:rsidRPr="00B41ADF" w:rsidRDefault="00B41ADF" w:rsidP="00B41ADF">
      <w:pPr>
        <w:shd w:val="clear" w:color="auto" w:fill="FFFFFF"/>
        <w:spacing w:line="360" w:lineRule="auto"/>
        <w:ind w:left="720"/>
        <w:jc w:val="both"/>
      </w:pPr>
    </w:p>
    <w:p w14:paraId="5AA36E69" w14:textId="77777777" w:rsidR="00B41ADF" w:rsidRPr="00B41ADF" w:rsidRDefault="00B41ADF" w:rsidP="00B41ADF">
      <w:pPr>
        <w:numPr>
          <w:ilvl w:val="0"/>
          <w:numId w:val="5"/>
        </w:numPr>
        <w:shd w:val="clear" w:color="auto" w:fill="FFFFFF"/>
        <w:spacing w:line="360" w:lineRule="auto"/>
        <w:jc w:val="both"/>
      </w:pPr>
      <w:r w:rsidRPr="00B41ADF">
        <w:t>Для обеспечения сохранности нефинансовых активов:</w:t>
      </w:r>
    </w:p>
    <w:p w14:paraId="4ACF88B0" w14:textId="77777777" w:rsidR="00B41ADF" w:rsidRPr="00B41ADF" w:rsidRDefault="00B41ADF" w:rsidP="00B41ADF">
      <w:pPr>
        <w:shd w:val="clear" w:color="auto" w:fill="FFFFFF"/>
        <w:spacing w:line="360" w:lineRule="auto"/>
        <w:ind w:firstLine="709"/>
        <w:jc w:val="both"/>
      </w:pPr>
      <w:r w:rsidRPr="00B41ADF">
        <w:t>Глава администрации – Бадаев Григорий Васильевич</w:t>
      </w:r>
    </w:p>
    <w:p w14:paraId="16BB99E9" w14:textId="77777777" w:rsidR="00B41ADF" w:rsidRPr="00B41ADF" w:rsidRDefault="00B41ADF" w:rsidP="00B41ADF">
      <w:pPr>
        <w:shd w:val="clear" w:color="auto" w:fill="FFFFFF"/>
        <w:spacing w:line="360" w:lineRule="auto"/>
        <w:ind w:firstLine="709"/>
        <w:jc w:val="both"/>
      </w:pPr>
      <w:r w:rsidRPr="00B41ADF">
        <w:t>Инспектор  – Бадаева Елена Ивановна</w:t>
      </w:r>
    </w:p>
    <w:p w14:paraId="360C4E8C" w14:textId="77777777" w:rsidR="00B41ADF" w:rsidRPr="00B41ADF" w:rsidRDefault="00B41ADF" w:rsidP="00B41ADF">
      <w:pPr>
        <w:shd w:val="clear" w:color="auto" w:fill="FFFFFF"/>
        <w:spacing w:line="360" w:lineRule="auto"/>
        <w:ind w:firstLine="709"/>
        <w:jc w:val="both"/>
      </w:pPr>
      <w:r w:rsidRPr="00B41ADF">
        <w:t>Заведующий сектором Лаврухина Людмила Владимировна</w:t>
      </w:r>
    </w:p>
    <w:p w14:paraId="112E0E9A" w14:textId="77777777" w:rsidR="00B41ADF" w:rsidRPr="00B41ADF" w:rsidRDefault="00B41ADF" w:rsidP="00B41ADF">
      <w:pPr>
        <w:shd w:val="clear" w:color="auto" w:fill="FFFFFF"/>
        <w:spacing w:line="360" w:lineRule="auto"/>
        <w:ind w:firstLine="709"/>
        <w:jc w:val="both"/>
      </w:pPr>
      <w:r w:rsidRPr="00B41ADF">
        <w:t>Главный специалист – Главный бухгалтер Горшколепова Наталья Петровна</w:t>
      </w:r>
    </w:p>
    <w:p w14:paraId="2EF2F733" w14:textId="77777777" w:rsidR="00B41ADF" w:rsidRPr="00B41ADF" w:rsidRDefault="00B41ADF" w:rsidP="00B41ADF">
      <w:pPr>
        <w:shd w:val="clear" w:color="auto" w:fill="FFFFFF"/>
        <w:spacing w:line="360" w:lineRule="auto"/>
        <w:ind w:firstLine="709"/>
        <w:jc w:val="both"/>
      </w:pPr>
    </w:p>
    <w:p w14:paraId="3A021D6B" w14:textId="77777777" w:rsidR="00B41ADF" w:rsidRPr="00B41ADF" w:rsidRDefault="00B41ADF" w:rsidP="00B41ADF">
      <w:pPr>
        <w:shd w:val="clear" w:color="auto" w:fill="FFFFFF"/>
        <w:spacing w:before="7" w:line="360" w:lineRule="auto"/>
        <w:ind w:left="7"/>
        <w:jc w:val="both"/>
        <w:rPr>
          <w:color w:val="000000"/>
          <w:spacing w:val="-4"/>
        </w:rPr>
      </w:pPr>
      <w:r w:rsidRPr="00B41ADF">
        <w:rPr>
          <w:color w:val="000000"/>
          <w:spacing w:val="-6"/>
        </w:rPr>
        <w:t>4.9 Право первой подписи платежных документов, доверенностей предос</w:t>
      </w:r>
      <w:r w:rsidRPr="00B41ADF">
        <w:rPr>
          <w:color w:val="000000"/>
          <w:spacing w:val="-4"/>
        </w:rPr>
        <w:t xml:space="preserve">тавляется главе администрации Красновского сельского поселения </w:t>
      </w:r>
      <w:proofErr w:type="spellStart"/>
      <w:r w:rsidRPr="00B41ADF">
        <w:rPr>
          <w:color w:val="000000"/>
          <w:spacing w:val="-4"/>
        </w:rPr>
        <w:t>Бадаеву</w:t>
      </w:r>
      <w:proofErr w:type="spellEnd"/>
      <w:r w:rsidRPr="00B41ADF">
        <w:rPr>
          <w:color w:val="000000"/>
          <w:spacing w:val="-4"/>
        </w:rPr>
        <w:t xml:space="preserve"> Г.В.,  право второй подписи – Главному бухгалтеру </w:t>
      </w:r>
      <w:proofErr w:type="spellStart"/>
      <w:r w:rsidRPr="00B41ADF">
        <w:rPr>
          <w:color w:val="000000"/>
          <w:spacing w:val="-4"/>
        </w:rPr>
        <w:t>Горшколеповой</w:t>
      </w:r>
      <w:proofErr w:type="spellEnd"/>
      <w:r w:rsidRPr="00B41ADF">
        <w:rPr>
          <w:color w:val="000000"/>
          <w:spacing w:val="-4"/>
        </w:rPr>
        <w:t xml:space="preserve"> Н.П. и заведующей сектором экономики и финансов Лаврухиной Л.В..</w:t>
      </w:r>
    </w:p>
    <w:p w14:paraId="7E2F6D0E" w14:textId="77777777" w:rsidR="00B41ADF" w:rsidRPr="00B41ADF" w:rsidRDefault="00B41ADF" w:rsidP="00B41ADF">
      <w:pPr>
        <w:shd w:val="clear" w:color="auto" w:fill="FFFFFF"/>
        <w:spacing w:before="7" w:line="360" w:lineRule="auto"/>
        <w:ind w:left="7"/>
        <w:jc w:val="both"/>
        <w:rPr>
          <w:color w:val="000000"/>
          <w:spacing w:val="-4"/>
        </w:rPr>
      </w:pPr>
      <w:r w:rsidRPr="00B41ADF">
        <w:rPr>
          <w:color w:val="000000"/>
          <w:spacing w:val="-4"/>
        </w:rPr>
        <w:t>4.10 Первичные документы по приложению 1 к приказу №173н (кроме формы 0310003 «Журнал регистрации приходных и расходных ордеров») составляется по мере осуществления хозяйственных операций;</w:t>
      </w:r>
    </w:p>
    <w:p w14:paraId="7C77B475" w14:textId="77777777" w:rsidR="00B41ADF" w:rsidRPr="00B41ADF" w:rsidRDefault="00B41ADF" w:rsidP="00B41ADF">
      <w:pPr>
        <w:shd w:val="clear" w:color="auto" w:fill="FFFFFF"/>
        <w:spacing w:before="7" w:line="360" w:lineRule="auto"/>
        <w:ind w:left="7"/>
        <w:jc w:val="both"/>
      </w:pPr>
      <w:r w:rsidRPr="00B41ADF">
        <w:t>- Журнал регистрации приходных и расходных ордеров (ф.031003) составляется ежемесячно, в последний день месяца;</w:t>
      </w:r>
    </w:p>
    <w:p w14:paraId="1752EECF" w14:textId="77777777" w:rsidR="00B41ADF" w:rsidRPr="00B41ADF" w:rsidRDefault="00B41ADF" w:rsidP="00B41ADF">
      <w:pPr>
        <w:shd w:val="clear" w:color="auto" w:fill="FFFFFF"/>
        <w:spacing w:before="7" w:line="360" w:lineRule="auto"/>
        <w:ind w:left="7"/>
        <w:jc w:val="both"/>
      </w:pPr>
      <w:r w:rsidRPr="00B41ADF">
        <w:t xml:space="preserve">- Инвентарная карточка учета основных средств оформляется при принятии к учету  </w:t>
      </w:r>
      <w:proofErr w:type="spellStart"/>
      <w:r w:rsidRPr="00B41ADF">
        <w:t>оъекта</w:t>
      </w:r>
      <w:proofErr w:type="spellEnd"/>
      <w:r w:rsidRPr="00B41ADF">
        <w:t>, о мере внесения изменений (данных о переоценке, реконструкции, модернизации и пр.) и при выбытии;</w:t>
      </w:r>
    </w:p>
    <w:p w14:paraId="63A029E1" w14:textId="77777777" w:rsidR="00B41ADF" w:rsidRPr="00B41ADF" w:rsidRDefault="00B41ADF" w:rsidP="00B41ADF">
      <w:pPr>
        <w:shd w:val="clear" w:color="auto" w:fill="FFFFFF"/>
        <w:spacing w:before="7" w:line="360" w:lineRule="auto"/>
        <w:ind w:left="7"/>
        <w:jc w:val="both"/>
      </w:pPr>
      <w:r w:rsidRPr="00B41ADF">
        <w:t>- Опись инвентарных карточек по учету основных средств, инвентарный список основных средств, реестр карточек заполняется  ежегодно, в  последний день года;</w:t>
      </w:r>
    </w:p>
    <w:p w14:paraId="12737CCD" w14:textId="77777777" w:rsidR="00B41ADF" w:rsidRPr="00B41ADF" w:rsidRDefault="00B41ADF" w:rsidP="00B41ADF">
      <w:pPr>
        <w:shd w:val="clear" w:color="auto" w:fill="FFFFFF"/>
        <w:spacing w:line="360" w:lineRule="auto"/>
        <w:jc w:val="both"/>
        <w:rPr>
          <w:color w:val="FF0000"/>
        </w:rPr>
      </w:pPr>
      <w:r w:rsidRPr="00B41ADF">
        <w:rPr>
          <w:color w:val="000000"/>
          <w:spacing w:val="-5"/>
        </w:rPr>
        <w:t xml:space="preserve">4.11 </w:t>
      </w:r>
      <w:r w:rsidRPr="00B41ADF">
        <w:t>С</w:t>
      </w:r>
      <w:r w:rsidRPr="00B41ADF">
        <w:rPr>
          <w:spacing w:val="-11"/>
        </w:rPr>
        <w:t>рок</w:t>
      </w:r>
      <w:r w:rsidRPr="00B41ADF">
        <w:rPr>
          <w:color w:val="000000"/>
          <w:spacing w:val="-11"/>
        </w:rPr>
        <w:t xml:space="preserve"> отчет</w:t>
      </w:r>
      <w:r w:rsidRPr="00B41ADF">
        <w:rPr>
          <w:color w:val="000000"/>
          <w:spacing w:val="-7"/>
        </w:rPr>
        <w:t>ности по выданным доверенностям на получение т</w:t>
      </w:r>
      <w:r w:rsidRPr="00B41ADF">
        <w:rPr>
          <w:color w:val="000000"/>
          <w:spacing w:val="-7"/>
        </w:rPr>
        <w:t>о</w:t>
      </w:r>
      <w:r w:rsidRPr="00B41ADF">
        <w:rPr>
          <w:color w:val="000000"/>
          <w:spacing w:val="-7"/>
        </w:rPr>
        <w:t>варно-материальных ценностей в три  дня после истечения срока действия доверенн</w:t>
      </w:r>
      <w:r w:rsidRPr="00B41ADF">
        <w:rPr>
          <w:color w:val="000000"/>
          <w:spacing w:val="-7"/>
        </w:rPr>
        <w:t>о</w:t>
      </w:r>
      <w:r w:rsidRPr="00B41ADF">
        <w:rPr>
          <w:color w:val="000000"/>
          <w:spacing w:val="-7"/>
        </w:rPr>
        <w:t xml:space="preserve">сти. Срок  </w:t>
      </w:r>
      <w:r w:rsidRPr="00B41ADF">
        <w:rPr>
          <w:color w:val="000000"/>
          <w:spacing w:val="-6"/>
        </w:rPr>
        <w:t xml:space="preserve">действия доверенности на получение товарно-материальных ценностей </w:t>
      </w:r>
      <w:r w:rsidRPr="00B41ADF">
        <w:rPr>
          <w:color w:val="000000"/>
          <w:spacing w:val="-9"/>
        </w:rPr>
        <w:t>10 дней.</w:t>
      </w:r>
    </w:p>
    <w:p w14:paraId="738772B3" w14:textId="77777777" w:rsidR="00B41ADF" w:rsidRPr="00B41ADF" w:rsidRDefault="00B41ADF" w:rsidP="00B41ADF">
      <w:pPr>
        <w:spacing w:line="360" w:lineRule="auto"/>
        <w:jc w:val="both"/>
      </w:pPr>
      <w:r w:rsidRPr="00B41ADF">
        <w:rPr>
          <w:color w:val="000000"/>
          <w:spacing w:val="-5"/>
        </w:rPr>
        <w:t xml:space="preserve">4.12  </w:t>
      </w:r>
      <w:r w:rsidRPr="00B41ADF">
        <w:t>Срок, на который выдаются денежные средства подотчетным лицам для приобретения денежных документов, нефинансовых активов и оплаты услуг сторонним организациям устанавливается на 10 календарных дней. При этом подотчетное лицо обязано полностью отчитаться за выданный аванс не позднее последнего рабочего дня месяца. Если аванс подотчетным лицом использован не полностью, то остаток аванса должен быть возвращен в кассу администрации Красновского сельского поселения в предпоследний рабочий день месяца.</w:t>
      </w:r>
      <w:r w:rsidRPr="00B41ADF">
        <w:rPr>
          <w:color w:val="000000"/>
          <w:spacing w:val="-8"/>
        </w:rPr>
        <w:t xml:space="preserve"> Наличные денежные средства выдаются под отчет на хозяйственно-опе</w:t>
      </w:r>
      <w:r w:rsidRPr="00B41ADF">
        <w:rPr>
          <w:color w:val="000000"/>
          <w:spacing w:val="-8"/>
        </w:rPr>
        <w:softHyphen/>
      </w:r>
      <w:r w:rsidRPr="00B41ADF">
        <w:rPr>
          <w:color w:val="000000"/>
          <w:spacing w:val="-4"/>
        </w:rPr>
        <w:t xml:space="preserve">рационные расходы только подотчетным лицам, работающим в учреждении. Подотчетными лицами считаются работники учреждения, получившие </w:t>
      </w:r>
      <w:r w:rsidRPr="00B41ADF">
        <w:rPr>
          <w:color w:val="000000"/>
          <w:spacing w:val="-5"/>
        </w:rPr>
        <w:t>авансом денежные средства из кассы. Денежные средства под отчет выда</w:t>
      </w:r>
      <w:r w:rsidRPr="00B41ADF">
        <w:rPr>
          <w:color w:val="000000"/>
          <w:spacing w:val="-6"/>
        </w:rPr>
        <w:t xml:space="preserve">ются по расходным кассовым ордерам или по ведомости на выдачу денег из </w:t>
      </w:r>
      <w:r w:rsidRPr="00B41ADF">
        <w:rPr>
          <w:color w:val="000000"/>
          <w:spacing w:val="-5"/>
        </w:rPr>
        <w:t>кассы подотчетным лицам ф. 0504501.</w:t>
      </w:r>
    </w:p>
    <w:p w14:paraId="2E484001" w14:textId="77777777" w:rsidR="00B41ADF" w:rsidRPr="00B41ADF" w:rsidRDefault="00B41ADF" w:rsidP="00B41ADF">
      <w:pPr>
        <w:shd w:val="clear" w:color="auto" w:fill="FFFFFF"/>
        <w:spacing w:line="360" w:lineRule="auto"/>
        <w:ind w:left="65" w:right="14" w:firstLine="389"/>
        <w:jc w:val="both"/>
      </w:pPr>
      <w:r w:rsidRPr="00B41ADF">
        <w:rPr>
          <w:color w:val="000000"/>
          <w:spacing w:val="-10"/>
        </w:rPr>
        <w:t>Передача выданных под отчет денежных средств одним работником дру</w:t>
      </w:r>
      <w:r w:rsidRPr="00B41ADF">
        <w:rPr>
          <w:color w:val="000000"/>
          <w:spacing w:val="-6"/>
        </w:rPr>
        <w:t>гому з</w:t>
      </w:r>
      <w:r w:rsidRPr="00B41ADF">
        <w:rPr>
          <w:color w:val="000000"/>
          <w:spacing w:val="-6"/>
        </w:rPr>
        <w:t>а</w:t>
      </w:r>
      <w:r w:rsidRPr="00B41ADF">
        <w:rPr>
          <w:color w:val="000000"/>
          <w:spacing w:val="-6"/>
        </w:rPr>
        <w:t>прещается.</w:t>
      </w:r>
    </w:p>
    <w:p w14:paraId="24CC2D53" w14:textId="77777777" w:rsidR="00B41ADF" w:rsidRPr="00B41ADF" w:rsidRDefault="00B41ADF" w:rsidP="00B41ADF">
      <w:pPr>
        <w:shd w:val="clear" w:color="auto" w:fill="FFFFFF"/>
        <w:spacing w:before="7" w:line="360" w:lineRule="auto"/>
        <w:ind w:left="22"/>
        <w:jc w:val="both"/>
      </w:pPr>
      <w:r w:rsidRPr="00B41ADF">
        <w:rPr>
          <w:color w:val="000000"/>
          <w:spacing w:val="-6"/>
        </w:rPr>
        <w:t xml:space="preserve">4.13 Учет расчетов с подотчетными лицами по командировочным расходам </w:t>
      </w:r>
      <w:r w:rsidRPr="00B41ADF">
        <w:rPr>
          <w:color w:val="000000"/>
          <w:spacing w:val="-8"/>
        </w:rPr>
        <w:t xml:space="preserve">ведется согласно Постановлению Правительства РФ № 729 от 02.10.2002 г. </w:t>
      </w:r>
      <w:r w:rsidRPr="00B41ADF">
        <w:t xml:space="preserve"> «О размерах возмещения расходов, связанных  со  служебными командировками на территории Российской Федерации». Лица, получившие наличные деньги под отчет на расходы, связанные со служебными командировками, обязаны не позднее 3 рабочих дней по истечении срока, на который они выданы, или со дня возвращения их из командировки предъявить в бухгалтерию администрации Красновского сельского поселения отчет об израсходованных суммах и произвести окончательный расчет по ним.</w:t>
      </w:r>
    </w:p>
    <w:p w14:paraId="47F37D27" w14:textId="77777777" w:rsidR="00B41ADF" w:rsidRPr="00B41ADF" w:rsidRDefault="00B41ADF" w:rsidP="00B41ADF">
      <w:pPr>
        <w:spacing w:line="360" w:lineRule="auto"/>
        <w:ind w:firstLine="403"/>
        <w:jc w:val="both"/>
        <w:rPr>
          <w:color w:val="000000"/>
          <w:spacing w:val="-6"/>
        </w:rPr>
      </w:pPr>
      <w:r w:rsidRPr="00B41ADF">
        <w:t>Максимальный размер аванса для проведения наличных расчетов подотчетным лицом по приобретению нефинансовых активов и оплаты услуг сторонних организаций в сумме 10000 рублей.</w:t>
      </w:r>
    </w:p>
    <w:p w14:paraId="63151D41" w14:textId="77777777" w:rsidR="00B41ADF" w:rsidRPr="00B41ADF" w:rsidRDefault="00B41ADF" w:rsidP="00B41ADF">
      <w:pPr>
        <w:shd w:val="clear" w:color="auto" w:fill="FFFFFF"/>
        <w:spacing w:before="7" w:line="360" w:lineRule="auto"/>
        <w:ind w:right="22" w:firstLine="403"/>
        <w:jc w:val="both"/>
      </w:pPr>
      <w:r w:rsidRPr="00B41ADF">
        <w:rPr>
          <w:color w:val="000000"/>
          <w:spacing w:val="-2"/>
        </w:rPr>
        <w:t xml:space="preserve">Движение подотчетных сумм отражается в </w:t>
      </w:r>
      <w:r w:rsidRPr="00B41ADF">
        <w:rPr>
          <w:color w:val="000000"/>
          <w:spacing w:val="-5"/>
        </w:rPr>
        <w:t>журнале № 3 «Журнал операций расчетов с подотчетными лицами».</w:t>
      </w:r>
    </w:p>
    <w:p w14:paraId="3C102985" w14:textId="77777777" w:rsidR="00B41ADF" w:rsidRPr="00B41ADF" w:rsidRDefault="00B41ADF" w:rsidP="00B41ADF">
      <w:pPr>
        <w:spacing w:line="360" w:lineRule="auto"/>
        <w:ind w:firstLine="403"/>
        <w:jc w:val="both"/>
      </w:pPr>
      <w:r w:rsidRPr="00B41ADF">
        <w:t xml:space="preserve">Право на получение сумм подотчет на </w:t>
      </w:r>
      <w:proofErr w:type="spellStart"/>
      <w:r w:rsidRPr="00B41ADF">
        <w:t>хозоперационные</w:t>
      </w:r>
      <w:proofErr w:type="spellEnd"/>
      <w:r w:rsidRPr="00B41ADF">
        <w:t xml:space="preserve"> расходы имеют:</w:t>
      </w:r>
    </w:p>
    <w:p w14:paraId="5315A42A" w14:textId="77777777" w:rsidR="00B41ADF" w:rsidRPr="00B41ADF" w:rsidRDefault="00B41ADF" w:rsidP="00B41ADF">
      <w:pPr>
        <w:spacing w:line="360" w:lineRule="auto"/>
        <w:jc w:val="both"/>
      </w:pPr>
      <w:r w:rsidRPr="00B41ADF">
        <w:t>Глава администрации - Бадаев Григорий Васильевич</w:t>
      </w:r>
    </w:p>
    <w:p w14:paraId="0047B8BA" w14:textId="77777777" w:rsidR="00B41ADF" w:rsidRPr="00B41ADF" w:rsidRDefault="00B41ADF" w:rsidP="00B41ADF">
      <w:pPr>
        <w:spacing w:line="360" w:lineRule="auto"/>
        <w:jc w:val="both"/>
      </w:pPr>
      <w:r w:rsidRPr="00B41ADF">
        <w:t xml:space="preserve">Специалист 1кат  .по вопросам </w:t>
      </w:r>
      <w:proofErr w:type="spellStart"/>
      <w:r w:rsidRPr="00B41ADF">
        <w:t>муниц</w:t>
      </w:r>
      <w:proofErr w:type="spellEnd"/>
      <w:r w:rsidRPr="00B41ADF">
        <w:t xml:space="preserve"> .хоз-ва Горшколепов  Александр Иванович</w:t>
      </w:r>
    </w:p>
    <w:p w14:paraId="5A866666" w14:textId="77777777" w:rsidR="00B41ADF" w:rsidRPr="00B41ADF" w:rsidRDefault="00B41ADF" w:rsidP="00B41ADF">
      <w:pPr>
        <w:spacing w:line="360" w:lineRule="auto"/>
        <w:jc w:val="both"/>
      </w:pPr>
      <w:r w:rsidRPr="00B41ADF">
        <w:t>Ведущий специалист –  Михайленко  Людмила Николаевна</w:t>
      </w:r>
    </w:p>
    <w:p w14:paraId="7113450C" w14:textId="77777777" w:rsidR="00B41ADF" w:rsidRPr="00B41ADF" w:rsidRDefault="00B41ADF" w:rsidP="00B41ADF">
      <w:pPr>
        <w:shd w:val="clear" w:color="auto" w:fill="FFFFFF"/>
        <w:spacing w:before="7" w:line="360" w:lineRule="auto"/>
        <w:ind w:left="7" w:right="29" w:firstLine="389"/>
        <w:jc w:val="both"/>
      </w:pPr>
      <w:r w:rsidRPr="00B41ADF">
        <w:t>5.Порядок закупок товаров работ и услуг на основе государственных (муниципальных) контрактов определяется в соответствии с Законом от 21.07.2005г. № 94-ФЗ. Состав постоянно действующей единой комиссии для осуществления закупок товаров, работ и услуг утверждается руководителем учреждения. Утверждается состав постоянно действующей комиссии по проведению инвентаризации, комиссии по поступлению и выбытию активов.</w:t>
      </w:r>
    </w:p>
    <w:p w14:paraId="0B4CDE77" w14:textId="77777777" w:rsidR="00B41ADF" w:rsidRPr="00B41ADF" w:rsidRDefault="00B41ADF" w:rsidP="00B41ADF">
      <w:pPr>
        <w:shd w:val="clear" w:color="auto" w:fill="FFFFFF"/>
        <w:spacing w:before="7" w:line="360" w:lineRule="auto"/>
        <w:ind w:left="7" w:right="29" w:firstLine="389"/>
        <w:jc w:val="both"/>
      </w:pPr>
      <w:r w:rsidRPr="00B41ADF">
        <w:t>6.Применяется следующая методика бюджетного учета по видам финансовых и нефинансовых активов и обязательств, операций  приводящих к их изменению.</w:t>
      </w:r>
    </w:p>
    <w:p w14:paraId="1EFF2D82" w14:textId="77777777" w:rsidR="00B41ADF" w:rsidRPr="00B41ADF" w:rsidRDefault="00B41ADF" w:rsidP="00B41ADF">
      <w:pPr>
        <w:shd w:val="clear" w:color="auto" w:fill="FFFFFF"/>
        <w:spacing w:before="7" w:line="360" w:lineRule="auto"/>
        <w:ind w:left="7" w:right="29" w:firstLine="389"/>
        <w:jc w:val="both"/>
      </w:pPr>
      <w:r w:rsidRPr="00B41ADF">
        <w:t>6.1 В составе основных средств учитываются материальные объекты, использованные в процессе деятельности учреждения при выполнении работ либо для управленческих нужд учреждения, независимо от стоимости объектов основных средств со сроком полезного использования более 12 месяцев Первоначальной стоимостью основных средств признается сумма фактических вложений учреждения в приобретение, сооружение и изготовление объектов основных средств. Основание: пункты 23-25,38,39,47 Инструкции к Единому плану счетов № 157н.</w:t>
      </w:r>
    </w:p>
    <w:p w14:paraId="3E81A97F" w14:textId="77777777" w:rsidR="00B41ADF" w:rsidRPr="00B41ADF" w:rsidRDefault="00B41ADF" w:rsidP="00B41ADF">
      <w:pPr>
        <w:shd w:val="clear" w:color="auto" w:fill="FFFFFF"/>
        <w:spacing w:before="7" w:line="360" w:lineRule="auto"/>
        <w:ind w:left="7" w:right="29" w:firstLine="389"/>
        <w:jc w:val="both"/>
      </w:pPr>
      <w:r w:rsidRPr="00B41ADF">
        <w:t>6.2 Каждому объекту основных средств и нематериальных активов стоимостью свыше 3000 рублей присваивается инвентарный номер, состоящий из десяти знаков.</w:t>
      </w:r>
    </w:p>
    <w:p w14:paraId="0F503BBD" w14:textId="77777777" w:rsidR="00B41ADF" w:rsidRPr="00B41ADF" w:rsidRDefault="00B41ADF" w:rsidP="00B41ADF">
      <w:pPr>
        <w:shd w:val="clear" w:color="auto" w:fill="FFFFFF"/>
        <w:spacing w:before="7" w:line="360" w:lineRule="auto"/>
        <w:ind w:left="7" w:right="29" w:firstLine="389"/>
        <w:jc w:val="both"/>
      </w:pPr>
      <w:r w:rsidRPr="00B41ADF">
        <w:t>1-й разряд – код вида деятельности:</w:t>
      </w:r>
    </w:p>
    <w:p w14:paraId="141089E5" w14:textId="77777777" w:rsidR="00B41ADF" w:rsidRPr="00B41ADF" w:rsidRDefault="00B41ADF" w:rsidP="00B41ADF">
      <w:pPr>
        <w:shd w:val="clear" w:color="auto" w:fill="FFFFFF"/>
        <w:spacing w:before="7" w:line="360" w:lineRule="auto"/>
        <w:ind w:left="7" w:right="29" w:firstLine="389"/>
        <w:jc w:val="both"/>
      </w:pPr>
      <w:r w:rsidRPr="00B41ADF">
        <w:t>2-4-й разряды – код объекта учета синтетического счета в Плане счетов бюджетного учета ( приложение 1 к Приказу МФ России от 06.12.2010года № 162н)</w:t>
      </w:r>
    </w:p>
    <w:p w14:paraId="5986CD90" w14:textId="77777777" w:rsidR="00B41ADF" w:rsidRPr="00B41ADF" w:rsidRDefault="00B41ADF" w:rsidP="00B41ADF">
      <w:pPr>
        <w:shd w:val="clear" w:color="auto" w:fill="FFFFFF"/>
        <w:spacing w:before="7" w:line="360" w:lineRule="auto"/>
        <w:ind w:left="7" w:right="29" w:firstLine="389"/>
        <w:jc w:val="both"/>
      </w:pPr>
      <w:r w:rsidRPr="00B41ADF">
        <w:t>5-6-й разряды – код группы и вида синтетического счета Плана счетов бюджетного учета (приложение 1 к Приказу МФ России от 06.12.2010года №162н):</w:t>
      </w:r>
    </w:p>
    <w:p w14:paraId="2388F012" w14:textId="77777777" w:rsidR="00B41ADF" w:rsidRPr="00B41ADF" w:rsidRDefault="00B41ADF" w:rsidP="00B41ADF">
      <w:pPr>
        <w:shd w:val="clear" w:color="auto" w:fill="FFFFFF"/>
        <w:spacing w:before="7" w:line="360" w:lineRule="auto"/>
        <w:ind w:left="7" w:right="29" w:firstLine="389"/>
        <w:jc w:val="both"/>
      </w:pPr>
      <w:r w:rsidRPr="00B41ADF">
        <w:t>7-10-й разряды - порядковый номер нефинансового актива.</w:t>
      </w:r>
    </w:p>
    <w:p w14:paraId="576EA573" w14:textId="77777777" w:rsidR="00B41ADF" w:rsidRPr="00B41ADF" w:rsidRDefault="00B41ADF" w:rsidP="00B41ADF">
      <w:pPr>
        <w:shd w:val="clear" w:color="auto" w:fill="FFFFFF"/>
        <w:spacing w:before="7" w:line="360" w:lineRule="auto"/>
        <w:ind w:left="7" w:right="29" w:firstLine="389"/>
        <w:jc w:val="both"/>
      </w:pPr>
      <w:r w:rsidRPr="00B41ADF">
        <w:t>Основание: пункт 46 Инструкции к Единому плану счетов № 157н.</w:t>
      </w:r>
    </w:p>
    <w:p w14:paraId="4ACE0E7C" w14:textId="77777777" w:rsidR="00B41ADF" w:rsidRPr="00B41ADF" w:rsidRDefault="00B41ADF" w:rsidP="00B41ADF">
      <w:pPr>
        <w:shd w:val="clear" w:color="auto" w:fill="FFFFFF"/>
        <w:spacing w:before="7" w:line="360" w:lineRule="auto"/>
        <w:ind w:left="7" w:right="29" w:firstLine="389"/>
        <w:jc w:val="both"/>
      </w:pPr>
      <w:r w:rsidRPr="00B41ADF">
        <w:t>6.3 Учет основных средств на соответствующих счетах Плана счетов бюджетного учета ведется в соответствии с требованиями Общероссийского классификатора основных фондов ОК 013-94,утвержденного постановлением Госстандарта России от 26.12.1994года № 359.</w:t>
      </w:r>
    </w:p>
    <w:p w14:paraId="5E0E7F7D" w14:textId="77777777" w:rsidR="00B41ADF" w:rsidRPr="00B41ADF" w:rsidRDefault="00B41ADF" w:rsidP="00B41ADF">
      <w:pPr>
        <w:shd w:val="clear" w:color="auto" w:fill="FFFFFF"/>
        <w:spacing w:before="7" w:line="360" w:lineRule="auto"/>
        <w:ind w:left="7" w:right="29" w:firstLine="389"/>
        <w:jc w:val="both"/>
      </w:pPr>
      <w:r w:rsidRPr="00B41ADF">
        <w:t>Основание: пункт 45 Инструкции к Единому плану счетов №157н.</w:t>
      </w:r>
    </w:p>
    <w:p w14:paraId="6D3DD372" w14:textId="77777777" w:rsidR="00B41ADF" w:rsidRPr="00B41ADF" w:rsidRDefault="00B41ADF" w:rsidP="00B41ADF">
      <w:pPr>
        <w:shd w:val="clear" w:color="auto" w:fill="FFFFFF"/>
        <w:spacing w:before="7" w:line="360" w:lineRule="auto"/>
        <w:ind w:left="7" w:right="29" w:firstLine="389"/>
        <w:jc w:val="both"/>
      </w:pPr>
      <w:r w:rsidRPr="00B41ADF">
        <w:t>6.4 Начисление амортизации основных средств в бюджетном учете производится линейным способом в соответствии со сроками полезного использования.</w:t>
      </w:r>
    </w:p>
    <w:p w14:paraId="77E5B1F9" w14:textId="77777777" w:rsidR="00B41ADF" w:rsidRPr="00B41ADF" w:rsidRDefault="00B41ADF" w:rsidP="00B41ADF">
      <w:pPr>
        <w:shd w:val="clear" w:color="auto" w:fill="FFFFFF"/>
        <w:spacing w:before="7" w:line="360" w:lineRule="auto"/>
        <w:ind w:left="7" w:right="29" w:firstLine="389"/>
        <w:jc w:val="both"/>
      </w:pPr>
      <w:r w:rsidRPr="00B41ADF">
        <w:t>Основание: пункт 85-93 Инструкции к Единому плану счетов № 157н.</w:t>
      </w:r>
    </w:p>
    <w:p w14:paraId="41E99D82" w14:textId="77777777" w:rsidR="00B41ADF" w:rsidRPr="00B41ADF" w:rsidRDefault="00B41ADF" w:rsidP="00B41ADF">
      <w:pPr>
        <w:shd w:val="clear" w:color="auto" w:fill="FFFFFF"/>
        <w:spacing w:before="7" w:line="360" w:lineRule="auto"/>
        <w:ind w:left="7" w:right="29" w:firstLine="389"/>
        <w:jc w:val="both"/>
      </w:pPr>
      <w:r w:rsidRPr="00B41ADF">
        <w:t>6.5 Срок полезного использования объектов основных средств устанавливается комиссией по поступлению и выбытию активов</w:t>
      </w:r>
    </w:p>
    <w:p w14:paraId="3A4C6E67" w14:textId="77777777" w:rsidR="00B41ADF" w:rsidRPr="00B41ADF" w:rsidRDefault="00B41ADF" w:rsidP="00B41ADF">
      <w:pPr>
        <w:shd w:val="clear" w:color="auto" w:fill="FFFFFF"/>
        <w:spacing w:before="7" w:line="360" w:lineRule="auto"/>
        <w:ind w:left="7" w:right="29" w:firstLine="389"/>
        <w:jc w:val="both"/>
      </w:pPr>
      <w:r w:rsidRPr="00B41ADF">
        <w:t>- информация, содержащейся в законодательстве РФ;</w:t>
      </w:r>
    </w:p>
    <w:p w14:paraId="213427A8" w14:textId="77777777" w:rsidR="00B41ADF" w:rsidRPr="00B41ADF" w:rsidRDefault="00B41ADF" w:rsidP="00B41ADF">
      <w:pPr>
        <w:shd w:val="clear" w:color="auto" w:fill="FFFFFF"/>
        <w:spacing w:before="7" w:line="360" w:lineRule="auto"/>
        <w:ind w:left="7" w:right="29" w:firstLine="389"/>
        <w:jc w:val="both"/>
      </w:pPr>
      <w:r w:rsidRPr="00B41ADF">
        <w:t>- сроков фактической эксплуатации и ранее начисленной суммы амортизации – для безвозмездно полученных объектов.</w:t>
      </w:r>
    </w:p>
    <w:p w14:paraId="68E22162" w14:textId="77777777" w:rsidR="00B41ADF" w:rsidRPr="00B41ADF" w:rsidRDefault="00B41ADF" w:rsidP="00B41ADF">
      <w:pPr>
        <w:shd w:val="clear" w:color="auto" w:fill="FFFFFF"/>
        <w:spacing w:before="7" w:line="360" w:lineRule="auto"/>
        <w:ind w:left="7" w:right="29" w:firstLine="389"/>
        <w:jc w:val="both"/>
      </w:pPr>
      <w:r w:rsidRPr="00B41ADF">
        <w:t>- рекомендаций, содержащихся в документах производителя, при  отсутствии соответствующих норм в законодательстве РФ. Если такая информация отсутствует, срок определяется на основании решении комиссии учреждения по поступлению и выбытию активов, принятого с учетом ожидаемого срока использования и физического износа объекта, а также с учетом гарантийного срока использования;</w:t>
      </w:r>
    </w:p>
    <w:p w14:paraId="4627A623" w14:textId="77777777" w:rsidR="00B41ADF" w:rsidRPr="00B41ADF" w:rsidRDefault="00B41ADF" w:rsidP="00B41ADF">
      <w:pPr>
        <w:shd w:val="clear" w:color="auto" w:fill="FFFFFF"/>
        <w:spacing w:before="7" w:line="360" w:lineRule="auto"/>
        <w:ind w:left="7" w:right="29" w:firstLine="389"/>
        <w:jc w:val="both"/>
      </w:pPr>
      <w:r w:rsidRPr="00B41ADF">
        <w:t>-Если по объекту нематериальных активов срок полезного использования определить невозможно, то целях расчета амортизации он устанавливается равным десяти годам.</w:t>
      </w:r>
    </w:p>
    <w:p w14:paraId="7A1D5804" w14:textId="77777777" w:rsidR="00B41ADF" w:rsidRPr="00B41ADF" w:rsidRDefault="00B41ADF" w:rsidP="00B41ADF">
      <w:pPr>
        <w:shd w:val="clear" w:color="auto" w:fill="FFFFFF"/>
        <w:spacing w:before="7" w:line="360" w:lineRule="auto"/>
        <w:ind w:left="7" w:right="29" w:firstLine="389"/>
        <w:jc w:val="both"/>
      </w:pPr>
      <w:r w:rsidRPr="00B41ADF">
        <w:t>Основание: статья 1335 Гражданского кодекса РФ, пункт 60 Инструкции к Единому плану счетов № 157 н.</w:t>
      </w:r>
    </w:p>
    <w:p w14:paraId="52C68059" w14:textId="77777777" w:rsidR="00B41ADF" w:rsidRPr="00B41ADF" w:rsidRDefault="00B41ADF" w:rsidP="00B41ADF">
      <w:pPr>
        <w:shd w:val="clear" w:color="auto" w:fill="FFFFFF"/>
        <w:spacing w:before="7" w:line="360" w:lineRule="auto"/>
        <w:ind w:left="7" w:right="29" w:firstLine="389"/>
        <w:jc w:val="both"/>
      </w:pPr>
      <w:r w:rsidRPr="00B41ADF">
        <w:t>По объектам, включенным в амортизационные группы с первой по девятую, срок полезного использования определяется по наибольшему сроку, установленному постановлением Правительства РФ от 01.01.2002года №1  «О Классификации основных средств, включаемых в амортизационные группы».</w:t>
      </w:r>
    </w:p>
    <w:p w14:paraId="2436A994" w14:textId="77777777" w:rsidR="00B41ADF" w:rsidRPr="00B41ADF" w:rsidRDefault="00B41ADF" w:rsidP="00B41ADF">
      <w:pPr>
        <w:shd w:val="clear" w:color="auto" w:fill="FFFFFF"/>
        <w:spacing w:before="7" w:line="360" w:lineRule="auto"/>
        <w:ind w:left="7" w:right="29" w:firstLine="389"/>
        <w:jc w:val="both"/>
      </w:pPr>
      <w:r w:rsidRPr="00B41ADF">
        <w:t>По объектам, включенным в десятую амортизационную группу, срок полезного использования рассчитывается исходя из единых норм, утвержденных постановлением Совета Министров СССР от 22.10.1990г. №1012.</w:t>
      </w:r>
    </w:p>
    <w:p w14:paraId="60146509" w14:textId="77777777" w:rsidR="00B41ADF" w:rsidRPr="00B41ADF" w:rsidRDefault="00B41ADF" w:rsidP="00B41ADF">
      <w:pPr>
        <w:shd w:val="clear" w:color="auto" w:fill="FFFFFF"/>
        <w:spacing w:before="7" w:line="360" w:lineRule="auto"/>
        <w:ind w:left="7" w:right="29" w:firstLine="389"/>
        <w:jc w:val="both"/>
      </w:pPr>
      <w:r w:rsidRPr="00B41ADF">
        <w:t>Основание: пункт 44 Инструкции к Единому плану счетов № 157н.</w:t>
      </w:r>
    </w:p>
    <w:p w14:paraId="0974F50C" w14:textId="77777777" w:rsidR="00B41ADF" w:rsidRPr="00B41ADF" w:rsidRDefault="00B41ADF" w:rsidP="00B41ADF">
      <w:pPr>
        <w:shd w:val="clear" w:color="auto" w:fill="FFFFFF"/>
        <w:spacing w:line="360" w:lineRule="auto"/>
        <w:ind w:right="43" w:firstLine="567"/>
        <w:jc w:val="both"/>
        <w:rPr>
          <w:color w:val="000000"/>
          <w:spacing w:val="-6"/>
        </w:rPr>
      </w:pPr>
      <w:r w:rsidRPr="00B41ADF">
        <w:rPr>
          <w:color w:val="000000"/>
          <w:spacing w:val="-6"/>
        </w:rPr>
        <w:t>Переоценка основных средств производится в сроки и в порядке, установленные Правительс</w:t>
      </w:r>
      <w:r w:rsidRPr="00B41ADF">
        <w:rPr>
          <w:color w:val="000000"/>
          <w:spacing w:val="-6"/>
        </w:rPr>
        <w:t>т</w:t>
      </w:r>
      <w:r w:rsidRPr="00B41ADF">
        <w:rPr>
          <w:color w:val="000000"/>
          <w:spacing w:val="-6"/>
        </w:rPr>
        <w:t>вом РФ.</w:t>
      </w:r>
    </w:p>
    <w:p w14:paraId="66E97A9D" w14:textId="77777777" w:rsidR="00B41ADF" w:rsidRPr="00B41ADF" w:rsidRDefault="00B41ADF" w:rsidP="00B41ADF">
      <w:pPr>
        <w:shd w:val="clear" w:color="auto" w:fill="FFFFFF"/>
        <w:spacing w:line="360" w:lineRule="auto"/>
        <w:ind w:right="43" w:firstLine="567"/>
        <w:jc w:val="both"/>
      </w:pPr>
      <w:r w:rsidRPr="00B41ADF">
        <w:rPr>
          <w:color w:val="000000"/>
          <w:spacing w:val="-6"/>
        </w:rPr>
        <w:t>Основание: пункт 28 Инструкции к Единому плану счетов №157н.</w:t>
      </w:r>
    </w:p>
    <w:p w14:paraId="2611CE26" w14:textId="77777777" w:rsidR="00B41ADF" w:rsidRPr="00B41ADF" w:rsidRDefault="00B41ADF" w:rsidP="00B41ADF">
      <w:pPr>
        <w:pStyle w:val="ConsPlusNormal"/>
        <w:widowControl/>
        <w:spacing w:line="360" w:lineRule="auto"/>
        <w:ind w:firstLine="0"/>
        <w:jc w:val="both"/>
        <w:rPr>
          <w:rFonts w:ascii="Times New Roman" w:hAnsi="Times New Roman" w:cs="Times New Roman"/>
          <w:sz w:val="24"/>
          <w:szCs w:val="24"/>
        </w:rPr>
      </w:pPr>
      <w:r w:rsidRPr="00B41ADF">
        <w:rPr>
          <w:rFonts w:ascii="Times New Roman" w:hAnsi="Times New Roman" w:cs="Times New Roman"/>
          <w:sz w:val="24"/>
          <w:szCs w:val="24"/>
        </w:rPr>
        <w:t>7. К материальным запасам относятся  предметы, использованные в деятельности учреждения в течение периода, не превышающего 12 месяцев, независимо от стоимости Оценка материальных запасов материальных запасов в бухгалтерском учете осуществляется по фактической стоимости каждой единицы .Единицей учета материальных запасов является номенклатурный номер.</w:t>
      </w:r>
    </w:p>
    <w:p w14:paraId="141E5DFA" w14:textId="77777777" w:rsidR="00B41ADF" w:rsidRPr="00B41ADF" w:rsidRDefault="00B41ADF" w:rsidP="00B41ADF">
      <w:pPr>
        <w:pStyle w:val="ConsPlusNormal"/>
        <w:widowControl/>
        <w:spacing w:line="360" w:lineRule="auto"/>
        <w:ind w:firstLine="0"/>
        <w:jc w:val="both"/>
        <w:rPr>
          <w:rFonts w:ascii="Times New Roman" w:hAnsi="Times New Roman" w:cs="Times New Roman"/>
          <w:sz w:val="24"/>
          <w:szCs w:val="24"/>
        </w:rPr>
      </w:pPr>
      <w:r w:rsidRPr="00B41ADF">
        <w:rPr>
          <w:rFonts w:ascii="Times New Roman" w:hAnsi="Times New Roman" w:cs="Times New Roman"/>
          <w:sz w:val="24"/>
          <w:szCs w:val="24"/>
        </w:rPr>
        <w:t>Основание: пункты 99,100,101 Инструкции к Единому плану счетов 157н.</w:t>
      </w:r>
    </w:p>
    <w:p w14:paraId="6C07EEF3" w14:textId="77777777" w:rsidR="00B41ADF" w:rsidRPr="00B41ADF" w:rsidRDefault="00B41ADF" w:rsidP="00B41ADF">
      <w:pPr>
        <w:tabs>
          <w:tab w:val="num" w:pos="360"/>
        </w:tabs>
        <w:spacing w:line="360" w:lineRule="auto"/>
        <w:jc w:val="both"/>
      </w:pPr>
      <w:r w:rsidRPr="00B41ADF">
        <w:t>7.1 Списание материальных запасов производится по средней фактической стоимости.</w:t>
      </w:r>
    </w:p>
    <w:p w14:paraId="0766C3C9" w14:textId="77777777" w:rsidR="00B41ADF" w:rsidRPr="00B41ADF" w:rsidRDefault="00B41ADF" w:rsidP="00B41ADF">
      <w:pPr>
        <w:tabs>
          <w:tab w:val="num" w:pos="360"/>
        </w:tabs>
        <w:spacing w:line="360" w:lineRule="auto"/>
        <w:jc w:val="both"/>
      </w:pPr>
      <w:r w:rsidRPr="00B41ADF">
        <w:t>Основание: пункт 108 Инструкции к Единому плану счетов № 157н.</w:t>
      </w:r>
    </w:p>
    <w:p w14:paraId="0C71B1E4" w14:textId="77777777" w:rsidR="00B41ADF" w:rsidRPr="00B41ADF" w:rsidRDefault="00B41ADF" w:rsidP="00B41ADF">
      <w:pPr>
        <w:tabs>
          <w:tab w:val="num" w:pos="360"/>
        </w:tabs>
        <w:spacing w:line="360" w:lineRule="auto"/>
        <w:jc w:val="both"/>
      </w:pPr>
      <w:r w:rsidRPr="00B41ADF">
        <w:t>8.Аналитический учет расчетов с поставщиками  (подрядчиками) ведется в разрезе кредиторов.</w:t>
      </w:r>
    </w:p>
    <w:p w14:paraId="00C23054" w14:textId="77777777" w:rsidR="00B41ADF" w:rsidRPr="00B41ADF" w:rsidRDefault="00B41ADF" w:rsidP="00B41ADF">
      <w:pPr>
        <w:tabs>
          <w:tab w:val="num" w:pos="360"/>
        </w:tabs>
        <w:spacing w:line="360" w:lineRule="auto"/>
        <w:jc w:val="both"/>
      </w:pPr>
      <w:r w:rsidRPr="00B41ADF">
        <w:t>9.Аналитический учет расчетов по оплате труда ведется в разрезе сотрудников и по договорам если такие заключаются.</w:t>
      </w:r>
    </w:p>
    <w:p w14:paraId="34C4B858" w14:textId="77777777" w:rsidR="00B41ADF" w:rsidRPr="00B41ADF" w:rsidRDefault="00B41ADF" w:rsidP="00B41ADF">
      <w:pPr>
        <w:tabs>
          <w:tab w:val="num" w:pos="360"/>
        </w:tabs>
        <w:spacing w:line="360" w:lineRule="auto"/>
        <w:jc w:val="both"/>
      </w:pPr>
      <w:r w:rsidRPr="00B41ADF">
        <w:t>Продолжительность срока выдачи заработной платы составляет 3 дня (рабочих) Допускается накопление денежных средств  в кассе  в дни выплаты заработной платы.</w:t>
      </w:r>
    </w:p>
    <w:p w14:paraId="79E0D9CA" w14:textId="77777777" w:rsidR="00B41ADF" w:rsidRPr="00B41ADF" w:rsidRDefault="00B41ADF" w:rsidP="00B41ADF">
      <w:pPr>
        <w:tabs>
          <w:tab w:val="num" w:pos="360"/>
        </w:tabs>
        <w:spacing w:line="360" w:lineRule="auto"/>
        <w:jc w:val="both"/>
      </w:pPr>
      <w:r w:rsidRPr="00B41ADF">
        <w:t>Основание: Положение, утвержденное Банком России 12.10.2011г. № 373-П.</w:t>
      </w:r>
    </w:p>
    <w:p w14:paraId="42100D36" w14:textId="77777777" w:rsidR="00B41ADF" w:rsidRPr="00B41ADF" w:rsidRDefault="00B41ADF" w:rsidP="00B41ADF">
      <w:pPr>
        <w:tabs>
          <w:tab w:val="num" w:pos="360"/>
        </w:tabs>
        <w:spacing w:line="360" w:lineRule="auto"/>
        <w:jc w:val="both"/>
      </w:pPr>
      <w:r w:rsidRPr="00B41ADF">
        <w:t>10.Расходы,произведенные в текущем отчетном периоде, но относящиеся к будущим отчетным периодам, списываются равномерно на финансовый результат текущего финансового года в течение периода, к которому они относятся.</w:t>
      </w:r>
    </w:p>
    <w:p w14:paraId="7CD7A55C" w14:textId="77777777" w:rsidR="00B41ADF" w:rsidRPr="00B41ADF" w:rsidRDefault="00B41ADF" w:rsidP="00B41ADF">
      <w:pPr>
        <w:tabs>
          <w:tab w:val="num" w:pos="360"/>
        </w:tabs>
        <w:spacing w:line="360" w:lineRule="auto"/>
        <w:jc w:val="both"/>
        <w:rPr>
          <w:color w:val="FF6600"/>
        </w:rPr>
      </w:pPr>
      <w:r w:rsidRPr="00B41ADF">
        <w:t>Основание: пункт 302 Инструкции к Единому плану счетов № 157 н.</w:t>
      </w:r>
    </w:p>
    <w:p w14:paraId="77EFA4F8" w14:textId="77777777" w:rsidR="00B41ADF" w:rsidRPr="00B41ADF" w:rsidRDefault="00B41ADF" w:rsidP="00B41ADF">
      <w:pPr>
        <w:shd w:val="clear" w:color="auto" w:fill="FFFFFF"/>
        <w:spacing w:line="360" w:lineRule="auto"/>
        <w:ind w:right="14" w:firstLine="418"/>
        <w:jc w:val="both"/>
      </w:pPr>
      <w:r w:rsidRPr="00B41ADF">
        <w:rPr>
          <w:color w:val="000000"/>
          <w:spacing w:val="-5"/>
        </w:rPr>
        <w:t xml:space="preserve">Для принятия к учету, приему – передаче, списанию материальных запасов, проведении  инвентаризации имущества организации </w:t>
      </w:r>
      <w:r w:rsidRPr="00B41ADF">
        <w:rPr>
          <w:color w:val="000000"/>
          <w:spacing w:val="-6"/>
        </w:rPr>
        <w:t>создана постоянно действующую комиссия в следующем составе:</w:t>
      </w:r>
    </w:p>
    <w:p w14:paraId="3F98A352" w14:textId="77777777" w:rsidR="00B41ADF" w:rsidRPr="00B41ADF" w:rsidRDefault="00B41ADF" w:rsidP="00B41ADF">
      <w:pPr>
        <w:shd w:val="clear" w:color="auto" w:fill="FFFFFF"/>
        <w:spacing w:line="360" w:lineRule="auto"/>
        <w:ind w:right="14" w:firstLine="418"/>
        <w:jc w:val="both"/>
        <w:rPr>
          <w:color w:val="000000"/>
          <w:spacing w:val="-4"/>
        </w:rPr>
      </w:pPr>
      <w:proofErr w:type="spellStart"/>
      <w:r w:rsidRPr="00B41ADF">
        <w:rPr>
          <w:color w:val="000000"/>
          <w:spacing w:val="-4"/>
        </w:rPr>
        <w:t>Председ</w:t>
      </w:r>
      <w:proofErr w:type="spellEnd"/>
      <w:r w:rsidRPr="00B41ADF">
        <w:rPr>
          <w:color w:val="000000"/>
          <w:spacing w:val="-4"/>
        </w:rPr>
        <w:t>. комиссии. – Ведущий специалист Михайленко Людмила Николаевна</w:t>
      </w:r>
    </w:p>
    <w:p w14:paraId="5DBE69E9"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Члены комиссии:</w:t>
      </w:r>
    </w:p>
    <w:p w14:paraId="6CF209C6"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Старший инспектор  - Бадаева Елена Ивановна</w:t>
      </w:r>
    </w:p>
    <w:p w14:paraId="1C6DF3FB"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Зав сектором экономики и финансов – Лаврухина Людмила Владимировна</w:t>
      </w:r>
    </w:p>
    <w:p w14:paraId="4135B22F"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Главный бухгалтер – Горшколепова Наталья Петровна</w:t>
      </w:r>
    </w:p>
    <w:p w14:paraId="44019249"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11.Порядок принятия учреждением денежных обязательств:</w:t>
      </w:r>
    </w:p>
    <w:p w14:paraId="0B55D2DD"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 при расчетах с работниками по заработной плате и начислением с нее страховых взносов  на основании расчетно-платежной ведомости (в последний день месяца, за который произведено начисление)</w:t>
      </w:r>
    </w:p>
    <w:p w14:paraId="768721AD"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 за первые три дня нетрудоспособности – на основании листка нетрудоспособности (не позднее последнего дня месяца, в котором произведено начисление)</w:t>
      </w:r>
    </w:p>
    <w:p w14:paraId="3923EF4C"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 xml:space="preserve">- по отпускным- на основании записки-расчета </w:t>
      </w:r>
    </w:p>
    <w:p w14:paraId="329FFD6B"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 по командировочным расходам и по подотчетным суммам, выданным на хозяйственные нужды, на основании авансового отчета (на дату утверждения авансового отчета руководителя)</w:t>
      </w:r>
    </w:p>
    <w:p w14:paraId="3EC9BE4C"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 по расчетам с поставщиками за коммунальные услуги обязательства можно принимать к бухгалтерскому учету на основании заключенного долговременного договора (на дату его подписания), денежные обязательства – на основании счета-фактуры ( на дату его составления) ,по всем остальным видам хозяйственных операций обязательства могут приниматься на основании договоров с поставщиками, подрядчиками исполнителями (на дату их подписания) , денежные обязательства –на основании накладных, актов выполненных работ и т.п. (на дату образования кредиторской задолженности).</w:t>
      </w:r>
    </w:p>
    <w:p w14:paraId="5C964DF0" w14:textId="77777777" w:rsidR="00B41ADF" w:rsidRPr="00B41ADF" w:rsidRDefault="00B41ADF" w:rsidP="00B41ADF">
      <w:pPr>
        <w:shd w:val="clear" w:color="auto" w:fill="FFFFFF"/>
        <w:spacing w:line="360" w:lineRule="auto"/>
        <w:ind w:right="14" w:firstLine="418"/>
        <w:jc w:val="both"/>
        <w:rPr>
          <w:color w:val="000000"/>
          <w:spacing w:val="-4"/>
        </w:rPr>
      </w:pPr>
      <w:r w:rsidRPr="00B41ADF">
        <w:rPr>
          <w:color w:val="000000"/>
          <w:spacing w:val="-4"/>
        </w:rPr>
        <w:t>Основание: п.318 Инструкции №157</w:t>
      </w:r>
    </w:p>
    <w:p w14:paraId="0D38D259" w14:textId="77777777" w:rsidR="00B41ADF" w:rsidRPr="00B41ADF" w:rsidRDefault="00B41ADF" w:rsidP="00B41ADF">
      <w:pPr>
        <w:spacing w:line="360" w:lineRule="auto"/>
        <w:jc w:val="both"/>
      </w:pPr>
      <w:r w:rsidRPr="00B41ADF">
        <w:t>12.В настоящее Положение об учетной политике могут вноситься изменения в случае изменения действующего законодательства Российской Федерации, а также в случае существенных изменений способов ведения бюджетного учета либо условий деятельности администрации Красновского сельского поселения.</w:t>
      </w:r>
    </w:p>
    <w:p w14:paraId="57EA51DC" w14:textId="77777777" w:rsidR="00B41ADF" w:rsidRPr="00B41ADF" w:rsidRDefault="00B41ADF" w:rsidP="00B41ADF">
      <w:pPr>
        <w:spacing w:line="360" w:lineRule="auto"/>
        <w:jc w:val="both"/>
      </w:pPr>
    </w:p>
    <w:p w14:paraId="5353413C" w14:textId="77777777" w:rsidR="00B41ADF" w:rsidRDefault="00B41ADF" w:rsidP="00B41ADF">
      <w:pPr>
        <w:spacing w:line="360" w:lineRule="auto"/>
        <w:jc w:val="both"/>
        <w:rPr>
          <w:sz w:val="28"/>
          <w:szCs w:val="28"/>
        </w:rPr>
      </w:pPr>
    </w:p>
    <w:p w14:paraId="3BFA6C3F" w14:textId="77777777" w:rsidR="00B41ADF" w:rsidRDefault="00B41ADF" w:rsidP="00B41ADF">
      <w:pPr>
        <w:spacing w:line="360" w:lineRule="auto"/>
        <w:jc w:val="both"/>
        <w:rPr>
          <w:sz w:val="28"/>
          <w:szCs w:val="28"/>
        </w:rPr>
      </w:pPr>
    </w:p>
    <w:p w14:paraId="11177160" w14:textId="77777777" w:rsidR="00360A99" w:rsidRDefault="00B41ADF" w:rsidP="00B41ADF">
      <w:pPr>
        <w:spacing w:line="360" w:lineRule="auto"/>
        <w:jc w:val="both"/>
      </w:pPr>
      <w:r w:rsidRPr="00B41ADF">
        <w:t xml:space="preserve">      Глава </w:t>
      </w:r>
      <w:r w:rsidR="00360A99">
        <w:t>Администрации</w:t>
      </w:r>
    </w:p>
    <w:p w14:paraId="4B65241A" w14:textId="77777777" w:rsidR="00B41ADF" w:rsidRPr="00B41ADF" w:rsidRDefault="00360A99" w:rsidP="00B41ADF">
      <w:pPr>
        <w:spacing w:line="360" w:lineRule="auto"/>
        <w:jc w:val="both"/>
      </w:pPr>
      <w:r>
        <w:t xml:space="preserve">      </w:t>
      </w:r>
      <w:r w:rsidR="00B41ADF" w:rsidRPr="00B41ADF">
        <w:t>Красновского</w:t>
      </w:r>
      <w:r>
        <w:t xml:space="preserve"> </w:t>
      </w:r>
      <w:r w:rsidR="00B41ADF" w:rsidRPr="00B41ADF">
        <w:t>сельского поселения                                             Г.В.</w:t>
      </w:r>
      <w:r>
        <w:t xml:space="preserve"> </w:t>
      </w:r>
      <w:r w:rsidR="00B41ADF" w:rsidRPr="00B41ADF">
        <w:t>Бадаев</w:t>
      </w:r>
    </w:p>
    <w:p w14:paraId="0226C414" w14:textId="77777777" w:rsidR="00B41ADF" w:rsidRPr="00B41ADF" w:rsidRDefault="00B41ADF" w:rsidP="00B255BF">
      <w:pPr>
        <w:spacing w:line="360" w:lineRule="auto"/>
        <w:ind w:left="360"/>
      </w:pPr>
    </w:p>
    <w:sectPr w:rsidR="00B41ADF" w:rsidRPr="00B41ADF" w:rsidSect="00B255B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74B9F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254FEE"/>
    <w:multiLevelType w:val="hybridMultilevel"/>
    <w:tmpl w:val="4CC6A1F6"/>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58F5537"/>
    <w:multiLevelType w:val="hybridMultilevel"/>
    <w:tmpl w:val="A7BA2100"/>
    <w:lvl w:ilvl="0" w:tplc="686445A2">
      <w:start w:val="1"/>
      <w:numFmt w:val="decimal"/>
      <w:lvlText w:val="%1."/>
      <w:lvlJc w:val="left"/>
      <w:pPr>
        <w:tabs>
          <w:tab w:val="num" w:pos="720"/>
        </w:tabs>
        <w:ind w:left="720" w:hanging="360"/>
      </w:pPr>
      <w:rPr>
        <w:rFonts w:hint="default"/>
      </w:rPr>
    </w:lvl>
    <w:lvl w:ilvl="1" w:tplc="757CA05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05F4911"/>
    <w:multiLevelType w:val="hybridMultilevel"/>
    <w:tmpl w:val="E8BE4C94"/>
    <w:lvl w:ilvl="0" w:tplc="04190001">
      <w:start w:val="1"/>
      <w:numFmt w:val="bullet"/>
      <w:lvlText w:val=""/>
      <w:lvlJc w:val="left"/>
      <w:pPr>
        <w:tabs>
          <w:tab w:val="num" w:pos="770"/>
        </w:tabs>
        <w:ind w:left="7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441660"/>
    <w:multiLevelType w:val="hybridMultilevel"/>
    <w:tmpl w:val="A28E97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D30821"/>
    <w:multiLevelType w:val="hybridMultilevel"/>
    <w:tmpl w:val="A8E4A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01A7497"/>
    <w:multiLevelType w:val="hybridMultilevel"/>
    <w:tmpl w:val="26A60AB8"/>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3254"/>
    <w:rsid w:val="000973B1"/>
    <w:rsid w:val="0019212F"/>
    <w:rsid w:val="00335B3B"/>
    <w:rsid w:val="00360A99"/>
    <w:rsid w:val="00445E15"/>
    <w:rsid w:val="0052258F"/>
    <w:rsid w:val="00544467"/>
    <w:rsid w:val="00545DFC"/>
    <w:rsid w:val="00563AAC"/>
    <w:rsid w:val="005C71A4"/>
    <w:rsid w:val="00603254"/>
    <w:rsid w:val="006241D3"/>
    <w:rsid w:val="006D6BB9"/>
    <w:rsid w:val="00745BB4"/>
    <w:rsid w:val="008D09B0"/>
    <w:rsid w:val="00984F78"/>
    <w:rsid w:val="00A444C7"/>
    <w:rsid w:val="00AA13E7"/>
    <w:rsid w:val="00B255BF"/>
    <w:rsid w:val="00B41ADF"/>
    <w:rsid w:val="00C1206A"/>
    <w:rsid w:val="00C726E7"/>
    <w:rsid w:val="00D05803"/>
    <w:rsid w:val="00D733DF"/>
    <w:rsid w:val="00D736C9"/>
    <w:rsid w:val="00E72905"/>
    <w:rsid w:val="00F17619"/>
    <w:rsid w:val="00FD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EE5E63"/>
  <w15:chartTrackingRefBased/>
  <w15:docId w15:val="{E1F7495A-AADE-4569-B7A4-3F56ECAC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basedOn w:val="a0"/>
    <w:next w:val="a0"/>
    <w:qFormat/>
    <w:pPr>
      <w:keepNext/>
      <w:jc w:val="center"/>
      <w:outlineLvl w:val="0"/>
    </w:pPr>
    <w:rPr>
      <w:sz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ind w:left="340"/>
    </w:pPr>
  </w:style>
  <w:style w:type="paragraph" w:styleId="a5">
    <w:name w:val="Subtitle"/>
    <w:basedOn w:val="a0"/>
    <w:link w:val="a6"/>
    <w:qFormat/>
    <w:rsid w:val="00B255BF"/>
    <w:pPr>
      <w:jc w:val="center"/>
    </w:pPr>
    <w:rPr>
      <w:b/>
      <w:bCs/>
      <w:sz w:val="28"/>
    </w:rPr>
  </w:style>
  <w:style w:type="character" w:customStyle="1" w:styleId="a6">
    <w:name w:val="Подзаголовок Знак"/>
    <w:link w:val="a5"/>
    <w:rsid w:val="00B255BF"/>
    <w:rPr>
      <w:b/>
      <w:bCs/>
      <w:sz w:val="28"/>
      <w:szCs w:val="24"/>
    </w:rPr>
  </w:style>
  <w:style w:type="paragraph" w:customStyle="1" w:styleId="ConsPlusNormal">
    <w:name w:val="ConsPlusNormal"/>
    <w:rsid w:val="00B255BF"/>
    <w:pPr>
      <w:widowControl w:val="0"/>
      <w:autoSpaceDE w:val="0"/>
      <w:autoSpaceDN w:val="0"/>
      <w:adjustRightInd w:val="0"/>
      <w:ind w:firstLine="720"/>
    </w:pPr>
    <w:rPr>
      <w:rFonts w:ascii="Arial" w:hAnsi="Arial" w:cs="Arial"/>
    </w:rPr>
  </w:style>
  <w:style w:type="character" w:styleId="a7">
    <w:name w:val="Hyperlink"/>
    <w:uiPriority w:val="99"/>
    <w:unhideWhenUsed/>
    <w:rsid w:val="006241D3"/>
    <w:rPr>
      <w:color w:val="0000FF"/>
      <w:u w:val="single"/>
    </w:rPr>
  </w:style>
  <w:style w:type="paragraph" w:styleId="a">
    <w:name w:val="List Bullet"/>
    <w:basedOn w:val="a0"/>
    <w:rsid w:val="00B41ADF"/>
    <w:pPr>
      <w:numPr>
        <w:numId w:val="6"/>
      </w:numPr>
    </w:pPr>
  </w:style>
  <w:style w:type="paragraph" w:styleId="a8">
    <w:name w:val="Body Text"/>
    <w:basedOn w:val="a0"/>
    <w:link w:val="a9"/>
    <w:rsid w:val="00B41ADF"/>
    <w:pPr>
      <w:spacing w:after="120"/>
    </w:pPr>
  </w:style>
  <w:style w:type="character" w:customStyle="1" w:styleId="a9">
    <w:name w:val="Основной текст Знак"/>
    <w:link w:val="a8"/>
    <w:rsid w:val="00B41ADF"/>
    <w:rPr>
      <w:sz w:val="24"/>
      <w:szCs w:val="24"/>
    </w:rPr>
  </w:style>
  <w:style w:type="paragraph" w:styleId="aa">
    <w:name w:val="Balloon Text"/>
    <w:basedOn w:val="a0"/>
    <w:link w:val="ab"/>
    <w:rsid w:val="00B41ADF"/>
    <w:rPr>
      <w:rFonts w:ascii="Segoe UI" w:hAnsi="Segoe UI" w:cs="Segoe UI"/>
      <w:sz w:val="18"/>
      <w:szCs w:val="18"/>
    </w:rPr>
  </w:style>
  <w:style w:type="character" w:customStyle="1" w:styleId="ab">
    <w:name w:val="Текст выноски Знак"/>
    <w:link w:val="aa"/>
    <w:rsid w:val="00B41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2B15F5EDA98F7B0D3B0AFCCABF4DCC5BF032D692E57DEDFC56119AC381D11D517354453768B262r1q2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A2B15F5EDA98F7B0D3B0AFCCABF4DCC5BF337DE93E27DEDFC56119AC381D11D51735445376AB166r1qDG" TargetMode="External"/><Relationship Id="rId12" Type="http://schemas.openxmlformats.org/officeDocument/2006/relationships/hyperlink" Target="consultantplus://offline/ref=153B573533598BA5B2ACF5DB26DC01130BC0062D6CEEB4688131E30D76E3C88BA8D3368943F730C6zBs4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A2B15F5EDA98F7B0D3B0AFCCABF4DCC5BF337DE96E27DEDFC56119AC381D11D51735445376AB367r1qCG" TargetMode="External"/><Relationship Id="rId11" Type="http://schemas.openxmlformats.org/officeDocument/2006/relationships/hyperlink" Target="consultantplus://offline/ref=0D2EB9F54DCA3EFBEC73A4EF363815F313DEB730B784261401A0E7DB98F22CD82C7F7A8380A9CCD7e1r2G" TargetMode="External"/><Relationship Id="rId5" Type="http://schemas.openxmlformats.org/officeDocument/2006/relationships/hyperlink" Target="consultantplus://offline/ref=AA2B15F5EDA98F7B0D3B0AFCCABF4DCC5BF337DE92EA7DEDFC56119AC381D11D517354453768B766r1qBG" TargetMode="External"/><Relationship Id="rId10" Type="http://schemas.openxmlformats.org/officeDocument/2006/relationships/hyperlink" Target="consultantplus://offline/ref=AA2B15F5EDA98F7B0D3B0AFCCABF4DCC5BF037DA90E27DEDFC56119AC381D11D517354453768B262r1q2G" TargetMode="External"/><Relationship Id="rId4" Type="http://schemas.openxmlformats.org/officeDocument/2006/relationships/webSettings" Target="webSettings.xml"/><Relationship Id="rId9" Type="http://schemas.openxmlformats.org/officeDocument/2006/relationships/hyperlink" Target="consultantplus://offline/ref=AA2B15F5EDA98F7B0D3B0AFCCABF4DCC5BF034D69BEB7DEDFC56119AC381D11D517354453768B262r1q2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3191</Words>
  <Characters>18193</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РАСПОРЯЖЕНИЕ</vt:lpstr>
    </vt:vector>
  </TitlesOfParts>
  <Company>Поселковая администрация</Company>
  <LinksUpToDate>false</LinksUpToDate>
  <CharactersWithSpaces>21342</CharactersWithSpaces>
  <SharedDoc>false</SharedDoc>
  <HLinks>
    <vt:vector size="48" baseType="variant">
      <vt:variant>
        <vt:i4>2752618</vt:i4>
      </vt:variant>
      <vt:variant>
        <vt:i4>21</vt:i4>
      </vt:variant>
      <vt:variant>
        <vt:i4>0</vt:i4>
      </vt:variant>
      <vt:variant>
        <vt:i4>5</vt:i4>
      </vt:variant>
      <vt:variant>
        <vt:lpwstr>consultantplus://offline/ref=153B573533598BA5B2ACF5DB26DC01130BC0062D6CEEB4688131E30D76E3C88BA8D3368943F730C6zBs4G</vt:lpwstr>
      </vt:variant>
      <vt:variant>
        <vt:lpwstr/>
      </vt:variant>
      <vt:variant>
        <vt:i4>6357048</vt:i4>
      </vt:variant>
      <vt:variant>
        <vt:i4>18</vt:i4>
      </vt:variant>
      <vt:variant>
        <vt:i4>0</vt:i4>
      </vt:variant>
      <vt:variant>
        <vt:i4>5</vt:i4>
      </vt:variant>
      <vt:variant>
        <vt:lpwstr>consultantplus://offline/ref=0D2EB9F54DCA3EFBEC73A4EF363815F313DEB730B784261401A0E7DB98F22CD82C7F7A8380A9CCD7e1r2G</vt:lpwstr>
      </vt:variant>
      <vt:variant>
        <vt:lpwstr/>
      </vt:variant>
      <vt:variant>
        <vt:i4>2162788</vt:i4>
      </vt:variant>
      <vt:variant>
        <vt:i4>15</vt:i4>
      </vt:variant>
      <vt:variant>
        <vt:i4>0</vt:i4>
      </vt:variant>
      <vt:variant>
        <vt:i4>5</vt:i4>
      </vt:variant>
      <vt:variant>
        <vt:lpwstr>consultantplus://offline/ref=AA2B15F5EDA98F7B0D3B0AFCCABF4DCC5BF037DA90E27DEDFC56119AC381D11D517354453768B262r1q2G</vt:lpwstr>
      </vt:variant>
      <vt:variant>
        <vt:lpwstr/>
      </vt:variant>
      <vt:variant>
        <vt:i4>2162738</vt:i4>
      </vt:variant>
      <vt:variant>
        <vt:i4>12</vt:i4>
      </vt:variant>
      <vt:variant>
        <vt:i4>0</vt:i4>
      </vt:variant>
      <vt:variant>
        <vt:i4>5</vt:i4>
      </vt:variant>
      <vt:variant>
        <vt:lpwstr>consultantplus://offline/ref=AA2B15F5EDA98F7B0D3B0AFCCABF4DCC5BF034D69BEB7DEDFC56119AC381D11D517354453768B262r1q2G</vt:lpwstr>
      </vt:variant>
      <vt:variant>
        <vt:lpwstr/>
      </vt:variant>
      <vt:variant>
        <vt:i4>2162739</vt:i4>
      </vt:variant>
      <vt:variant>
        <vt:i4>9</vt:i4>
      </vt:variant>
      <vt:variant>
        <vt:i4>0</vt:i4>
      </vt:variant>
      <vt:variant>
        <vt:i4>5</vt:i4>
      </vt:variant>
      <vt:variant>
        <vt:lpwstr>consultantplus://offline/ref=AA2B15F5EDA98F7B0D3B0AFCCABF4DCC5BF032D692E57DEDFC56119AC381D11D517354453768B262r1q2G</vt:lpwstr>
      </vt:variant>
      <vt:variant>
        <vt:lpwstr/>
      </vt:variant>
      <vt:variant>
        <vt:i4>2162792</vt:i4>
      </vt:variant>
      <vt:variant>
        <vt:i4>6</vt:i4>
      </vt:variant>
      <vt:variant>
        <vt:i4>0</vt:i4>
      </vt:variant>
      <vt:variant>
        <vt:i4>5</vt:i4>
      </vt:variant>
      <vt:variant>
        <vt:lpwstr>consultantplus://offline/ref=AA2B15F5EDA98F7B0D3B0AFCCABF4DCC5BF337DE93E27DEDFC56119AC381D11D51735445376AB166r1qDG</vt:lpwstr>
      </vt:variant>
      <vt:variant>
        <vt:lpwstr/>
      </vt:variant>
      <vt:variant>
        <vt:i4>2162793</vt:i4>
      </vt:variant>
      <vt:variant>
        <vt:i4>3</vt:i4>
      </vt:variant>
      <vt:variant>
        <vt:i4>0</vt:i4>
      </vt:variant>
      <vt:variant>
        <vt:i4>5</vt:i4>
      </vt:variant>
      <vt:variant>
        <vt:lpwstr>consultantplus://offline/ref=AA2B15F5EDA98F7B0D3B0AFCCABF4DCC5BF337DE96E27DEDFC56119AC381D11D51735445376AB367r1qCG</vt:lpwstr>
      </vt:variant>
      <vt:variant>
        <vt:lpwstr/>
      </vt:variant>
      <vt:variant>
        <vt:i4>2162787</vt:i4>
      </vt:variant>
      <vt:variant>
        <vt:i4>0</vt:i4>
      </vt:variant>
      <vt:variant>
        <vt:i4>0</vt:i4>
      </vt:variant>
      <vt:variant>
        <vt:i4>5</vt:i4>
      </vt:variant>
      <vt:variant>
        <vt:lpwstr>consultantplus://offline/ref=AA2B15F5EDA98F7B0D3B0AFCCABF4DCC5BF337DE92EA7DEDFC56119AC381D11D517354453768B766r1qBG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pos</dc:creator>
  <cp:keywords/>
  <dc:description/>
  <cp:lastModifiedBy>Pai Pinky</cp:lastModifiedBy>
  <cp:revision>2</cp:revision>
  <cp:lastPrinted>2022-02-07T07:27:00Z</cp:lastPrinted>
  <dcterms:created xsi:type="dcterms:W3CDTF">2025-12-21T11:53:00Z</dcterms:created>
  <dcterms:modified xsi:type="dcterms:W3CDTF">2025-12-21T11:53:00Z</dcterms:modified>
</cp:coreProperties>
</file>